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56812" w14:textId="23379A34" w:rsidR="00EF591A" w:rsidRPr="0096412C" w:rsidRDefault="00F27B5A" w:rsidP="0096412C">
      <w:pPr>
        <w:ind w:left="-540"/>
        <w:jc w:val="both"/>
        <w:rPr>
          <w:rFonts w:cstheme="minorHAnsi"/>
          <w:b/>
        </w:rPr>
      </w:pPr>
      <w:bookmarkStart w:id="0" w:name="_Hlk529375361"/>
      <w:r>
        <w:rPr>
          <w:noProof/>
          <w:lang w:val="en-GB" w:eastAsia="en-GB"/>
        </w:rPr>
        <w:drawing>
          <wp:anchor distT="0" distB="0" distL="114300" distR="114300" simplePos="0" relativeHeight="251639296" behindDoc="0" locked="0" layoutInCell="1" allowOverlap="1" wp14:anchorId="6E49428D" wp14:editId="4AE06190">
            <wp:simplePos x="0" y="0"/>
            <wp:positionH relativeFrom="margin">
              <wp:posOffset>4528019</wp:posOffset>
            </wp:positionH>
            <wp:positionV relativeFrom="page">
              <wp:posOffset>460678</wp:posOffset>
            </wp:positionV>
            <wp:extent cx="1844455" cy="889088"/>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4455" cy="889088"/>
                    </a:xfrm>
                    <a:prstGeom prst="rect">
                      <a:avLst/>
                    </a:prstGeom>
                  </pic:spPr>
                </pic:pic>
              </a:graphicData>
            </a:graphic>
            <wp14:sizeRelH relativeFrom="margin">
              <wp14:pctWidth>0</wp14:pctWidth>
            </wp14:sizeRelH>
            <wp14:sizeRelV relativeFrom="margin">
              <wp14:pctHeight>0</wp14:pctHeight>
            </wp14:sizeRelV>
          </wp:anchor>
        </w:drawing>
      </w:r>
      <w:r w:rsidR="00B03355">
        <w:rPr>
          <w:rFonts w:cstheme="minorHAnsi"/>
          <w:b/>
          <w:noProof/>
          <w:lang w:val="en-GB" w:eastAsia="en-GB"/>
        </w:rPr>
        <w:drawing>
          <wp:anchor distT="0" distB="0" distL="114300" distR="114300" simplePos="0" relativeHeight="251633152" behindDoc="0" locked="0" layoutInCell="1" allowOverlap="1" wp14:anchorId="18363B5B" wp14:editId="328F32AD">
            <wp:simplePos x="0" y="0"/>
            <wp:positionH relativeFrom="margin">
              <wp:posOffset>2475092</wp:posOffset>
            </wp:positionH>
            <wp:positionV relativeFrom="page">
              <wp:posOffset>481054</wp:posOffset>
            </wp:positionV>
            <wp:extent cx="1364777" cy="82867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4777" cy="828675"/>
                    </a:xfrm>
                    <a:prstGeom prst="rect">
                      <a:avLst/>
                    </a:prstGeom>
                  </pic:spPr>
                </pic:pic>
              </a:graphicData>
            </a:graphic>
            <wp14:sizeRelH relativeFrom="margin">
              <wp14:pctWidth>0</wp14:pctWidth>
            </wp14:sizeRelH>
            <wp14:sizeRelV relativeFrom="margin">
              <wp14:pctHeight>0</wp14:pctHeight>
            </wp14:sizeRelV>
          </wp:anchor>
        </w:drawing>
      </w:r>
      <w:r w:rsidR="00076B08">
        <w:rPr>
          <w:noProof/>
          <w:lang w:val="en-GB" w:eastAsia="en-GB"/>
        </w:rPr>
        <w:drawing>
          <wp:anchor distT="0" distB="0" distL="114300" distR="114300" simplePos="0" relativeHeight="251636224" behindDoc="0" locked="0" layoutInCell="1" allowOverlap="1" wp14:anchorId="6F6C1B96" wp14:editId="312076B8">
            <wp:simplePos x="0" y="0"/>
            <wp:positionH relativeFrom="margin">
              <wp:posOffset>-200025</wp:posOffset>
            </wp:positionH>
            <wp:positionV relativeFrom="page">
              <wp:posOffset>485775</wp:posOffset>
            </wp:positionV>
            <wp:extent cx="1879600" cy="8451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9600" cy="845185"/>
                    </a:xfrm>
                    <a:prstGeom prst="rect">
                      <a:avLst/>
                    </a:prstGeom>
                  </pic:spPr>
                </pic:pic>
              </a:graphicData>
            </a:graphic>
            <wp14:sizeRelH relativeFrom="margin">
              <wp14:pctWidth>0</wp14:pctWidth>
            </wp14:sizeRelH>
            <wp14:sizeRelV relativeFrom="margin">
              <wp14:pctHeight>0</wp14:pctHeight>
            </wp14:sizeRelV>
          </wp:anchor>
        </w:drawing>
      </w:r>
      <w:r w:rsidR="00612934" w:rsidRPr="00BD5D70">
        <w:rPr>
          <w:rFonts w:cstheme="minorHAnsi"/>
          <w:b/>
        </w:rPr>
        <w:t xml:space="preserve">        </w:t>
      </w:r>
    </w:p>
    <w:p w14:paraId="60F5A763" w14:textId="77777777" w:rsidR="0079499D" w:rsidRDefault="0079499D"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bookmarkStart w:id="1" w:name="_Hlk530155486"/>
    </w:p>
    <w:p w14:paraId="6899A46C" w14:textId="224234F0" w:rsidR="00E907D5" w:rsidRPr="00E907D5" w:rsidRDefault="00E3791E"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Equal Pay International Coalition (EPIC) – Taking </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Steps towards </w:t>
      </w:r>
      <w:r w:rsidR="00625267">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C</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losing the </w:t>
      </w:r>
      <w:r w:rsidR="00E13FC9" w:rsidRPr="00E13FC9">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Gender Pay Gap in Georgia</w:t>
      </w:r>
    </w:p>
    <w:bookmarkEnd w:id="1"/>
    <w:p w14:paraId="067007EF" w14:textId="77777777" w:rsidR="00BD5D70" w:rsidRPr="00BD5D70" w:rsidRDefault="00BD5D70" w:rsidP="00BD5D70">
      <w:pPr>
        <w:spacing w:after="0"/>
        <w:jc w:val="center"/>
        <w:rPr>
          <w:rFonts w:cstheme="minorHAnsi"/>
          <w:sz w:val="28"/>
        </w:rPr>
      </w:pPr>
    </w:p>
    <w:tbl>
      <w:tblPr>
        <w:tblW w:w="9630" w:type="dxa"/>
        <w:tblCellSpacing w:w="30" w:type="dxa"/>
        <w:tblInd w:w="425" w:type="dxa"/>
        <w:tblCellMar>
          <w:top w:w="15" w:type="dxa"/>
          <w:left w:w="15" w:type="dxa"/>
          <w:bottom w:w="15" w:type="dxa"/>
          <w:right w:w="15" w:type="dxa"/>
        </w:tblCellMar>
        <w:tblLook w:val="04A0" w:firstRow="1" w:lastRow="0" w:firstColumn="1" w:lastColumn="0" w:noHBand="0" w:noVBand="1"/>
      </w:tblPr>
      <w:tblGrid>
        <w:gridCol w:w="2706"/>
        <w:gridCol w:w="6924"/>
      </w:tblGrid>
      <w:tr w:rsidR="00D56EB6" w:rsidRPr="00BD5D70" w14:paraId="4D3F9A3B" w14:textId="77777777" w:rsidTr="00091D04">
        <w:trPr>
          <w:trHeight w:val="253"/>
          <w:tblCellSpacing w:w="30" w:type="dxa"/>
        </w:trPr>
        <w:tc>
          <w:tcPr>
            <w:tcW w:w="0" w:type="auto"/>
            <w:hideMark/>
          </w:tcPr>
          <w:p w14:paraId="12ED0676" w14:textId="77777777" w:rsidR="00D56EB6" w:rsidRPr="00BD5D70" w:rsidRDefault="00D46CD4" w:rsidP="00BD5D70">
            <w:pPr>
              <w:spacing w:after="0" w:line="240" w:lineRule="auto"/>
              <w:jc w:val="both"/>
              <w:rPr>
                <w:rFonts w:eastAsia="Times New Roman" w:cstheme="minorHAnsi"/>
                <w:lang w:eastAsia="ru-RU"/>
              </w:rPr>
            </w:pPr>
            <w:r w:rsidRPr="00BD5D70">
              <w:rPr>
                <w:rFonts w:eastAsia="Times New Roman" w:cstheme="minorHAnsi"/>
                <w:b/>
                <w:bCs/>
                <w:lang w:eastAsia="ru-RU"/>
              </w:rPr>
              <w:t>Date</w:t>
            </w:r>
            <w:r>
              <w:rPr>
                <w:rFonts w:eastAsia="Times New Roman" w:cstheme="minorHAnsi"/>
                <w:b/>
                <w:bCs/>
                <w:lang w:eastAsia="ru-RU"/>
              </w:rPr>
              <w:t>:</w:t>
            </w:r>
          </w:p>
        </w:tc>
        <w:tc>
          <w:tcPr>
            <w:tcW w:w="6834" w:type="dxa"/>
            <w:hideMark/>
          </w:tcPr>
          <w:p w14:paraId="2A1D9DE8" w14:textId="66EB570F" w:rsidR="00D56EB6" w:rsidRPr="00E907D5" w:rsidRDefault="00AA7EAD" w:rsidP="00BD5D70">
            <w:pPr>
              <w:spacing w:after="0" w:line="240" w:lineRule="auto"/>
              <w:jc w:val="both"/>
              <w:rPr>
                <w:rFonts w:eastAsia="Times New Roman" w:cstheme="minorHAnsi"/>
                <w:lang w:eastAsia="ru-RU"/>
              </w:rPr>
            </w:pPr>
            <w:r>
              <w:rPr>
                <w:rFonts w:eastAsia="Times New Roman" w:cstheme="minorHAnsi"/>
                <w:lang w:eastAsia="ru-RU"/>
              </w:rPr>
              <w:t>September</w:t>
            </w:r>
            <w:r w:rsidR="00F0647F">
              <w:rPr>
                <w:rFonts w:eastAsia="Times New Roman" w:cstheme="minorHAnsi"/>
                <w:lang w:eastAsia="ru-RU"/>
              </w:rPr>
              <w:t xml:space="preserve"> 1</w:t>
            </w:r>
            <w:r>
              <w:rPr>
                <w:rFonts w:eastAsia="Times New Roman" w:cstheme="minorHAnsi"/>
                <w:lang w:eastAsia="ru-RU"/>
              </w:rPr>
              <w:t>8</w:t>
            </w:r>
            <w:r w:rsidR="00F0647F">
              <w:rPr>
                <w:rFonts w:eastAsia="Times New Roman" w:cstheme="minorHAnsi"/>
                <w:lang w:eastAsia="ru-RU"/>
              </w:rPr>
              <w:t>, 2020</w:t>
            </w:r>
          </w:p>
        </w:tc>
      </w:tr>
      <w:tr w:rsidR="00D56EB6" w:rsidRPr="00BD5D70" w14:paraId="0E42D455" w14:textId="77777777" w:rsidTr="00091D04">
        <w:trPr>
          <w:trHeight w:val="253"/>
          <w:tblCellSpacing w:w="30" w:type="dxa"/>
        </w:trPr>
        <w:tc>
          <w:tcPr>
            <w:tcW w:w="0" w:type="auto"/>
            <w:hideMark/>
          </w:tcPr>
          <w:p w14:paraId="1C0CB82E" w14:textId="77777777" w:rsidR="00D56EB6" w:rsidRPr="00BD5D70" w:rsidRDefault="00D46CD4"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Location:</w:t>
            </w:r>
          </w:p>
        </w:tc>
        <w:tc>
          <w:tcPr>
            <w:tcW w:w="6834" w:type="dxa"/>
            <w:hideMark/>
          </w:tcPr>
          <w:p w14:paraId="2F028205" w14:textId="3505D92F" w:rsidR="00D56EB6" w:rsidRPr="00462391" w:rsidRDefault="00462391" w:rsidP="00BD5D70">
            <w:pPr>
              <w:spacing w:after="0" w:line="240" w:lineRule="auto"/>
              <w:jc w:val="both"/>
              <w:rPr>
                <w:rFonts w:eastAsia="Times New Roman" w:cstheme="minorHAnsi"/>
                <w:lang w:eastAsia="ru-RU"/>
              </w:rPr>
            </w:pPr>
            <w:r w:rsidRPr="00462391">
              <w:rPr>
                <w:rFonts w:cstheme="minorHAnsi"/>
              </w:rPr>
              <w:t>Zoom Meeting (</w:t>
            </w:r>
            <w:hyperlink r:id="rId14" w:history="1">
              <w:r w:rsidRPr="00462391">
                <w:rPr>
                  <w:rStyle w:val="Hyperlink"/>
                  <w:rFonts w:cstheme="minorHAnsi"/>
                </w:rPr>
                <w:t>https://bit.ly/33plRaZ</w:t>
              </w:r>
            </w:hyperlink>
            <w:r w:rsidRPr="00462391">
              <w:rPr>
                <w:rFonts w:cstheme="minorHAnsi"/>
              </w:rPr>
              <w:t>)</w:t>
            </w:r>
          </w:p>
        </w:tc>
      </w:tr>
      <w:tr w:rsidR="00D56EB6" w:rsidRPr="00BD5D70" w14:paraId="43FD6FB5" w14:textId="77777777" w:rsidTr="00091D04">
        <w:trPr>
          <w:trHeight w:val="253"/>
          <w:tblCellSpacing w:w="30" w:type="dxa"/>
        </w:trPr>
        <w:tc>
          <w:tcPr>
            <w:tcW w:w="0" w:type="auto"/>
            <w:hideMark/>
          </w:tcPr>
          <w:p w14:paraId="34D8848A" w14:textId="04593091"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Organizer:</w:t>
            </w:r>
          </w:p>
        </w:tc>
        <w:tc>
          <w:tcPr>
            <w:tcW w:w="6834" w:type="dxa"/>
            <w:hideMark/>
          </w:tcPr>
          <w:p w14:paraId="71617CCB" w14:textId="50156BC5" w:rsidR="00D56EB6" w:rsidRPr="00BD5D70" w:rsidRDefault="00E907D5" w:rsidP="00BD5D70">
            <w:pPr>
              <w:spacing w:after="0" w:line="240" w:lineRule="auto"/>
              <w:jc w:val="both"/>
              <w:rPr>
                <w:rFonts w:eastAsia="Times New Roman" w:cstheme="minorHAnsi"/>
                <w:lang w:eastAsia="ru-RU"/>
              </w:rPr>
            </w:pPr>
            <w:r>
              <w:rPr>
                <w:rFonts w:eastAsia="Times New Roman" w:cstheme="minorHAnsi"/>
                <w:lang w:eastAsia="ru-RU"/>
              </w:rPr>
              <w:t xml:space="preserve">UN Women </w:t>
            </w:r>
          </w:p>
        </w:tc>
      </w:tr>
      <w:tr w:rsidR="00D56EB6" w:rsidRPr="00BD5D70" w14:paraId="749B5EEE" w14:textId="77777777" w:rsidTr="0079499D">
        <w:trPr>
          <w:trHeight w:val="1332"/>
          <w:tblCellSpacing w:w="30" w:type="dxa"/>
        </w:trPr>
        <w:tc>
          <w:tcPr>
            <w:tcW w:w="0" w:type="auto"/>
            <w:hideMark/>
          </w:tcPr>
          <w:p w14:paraId="6CB3453F" w14:textId="77777777"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Participants/target audience:</w:t>
            </w:r>
          </w:p>
        </w:tc>
        <w:tc>
          <w:tcPr>
            <w:tcW w:w="6834" w:type="dxa"/>
            <w:hideMark/>
          </w:tcPr>
          <w:p w14:paraId="34748191" w14:textId="46D8FE85" w:rsidR="00D56EB6" w:rsidRPr="00BD5D70" w:rsidRDefault="00E13FC9" w:rsidP="0079499D">
            <w:pPr>
              <w:spacing w:after="0" w:line="240" w:lineRule="auto"/>
              <w:jc w:val="both"/>
              <w:rPr>
                <w:rFonts w:eastAsia="Times New Roman" w:cstheme="minorHAnsi"/>
                <w:lang w:eastAsia="ru-RU"/>
              </w:rPr>
            </w:pPr>
            <w:r>
              <w:rPr>
                <w:rFonts w:eastAsia="Times New Roman" w:cstheme="minorHAnsi"/>
                <w:lang w:eastAsia="ru-RU"/>
              </w:rPr>
              <w:t xml:space="preserve">The event will bring together </w:t>
            </w:r>
            <w:r w:rsidR="0079499D">
              <w:rPr>
                <w:rFonts w:eastAsia="Times New Roman" w:cstheme="minorHAnsi"/>
                <w:lang w:eastAsia="ru-RU"/>
              </w:rPr>
              <w:t xml:space="preserve">representatives of the government, </w:t>
            </w:r>
            <w:r>
              <w:rPr>
                <w:rFonts w:eastAsia="Times New Roman" w:cstheme="minorHAnsi"/>
                <w:lang w:eastAsia="ru-RU"/>
              </w:rPr>
              <w:t>private sector, trade unions and civil society from Georgia and Armenia to review the Gender Pay Gap</w:t>
            </w:r>
            <w:r w:rsidR="0079499D">
              <w:rPr>
                <w:rFonts w:eastAsia="Times New Roman" w:cstheme="minorHAnsi"/>
                <w:lang w:eastAsia="ru-RU"/>
              </w:rPr>
              <w:t xml:space="preserve"> (GPG) situation</w:t>
            </w:r>
            <w:r>
              <w:rPr>
                <w:rFonts w:eastAsia="Times New Roman" w:cstheme="minorHAnsi"/>
                <w:lang w:eastAsia="ru-RU"/>
              </w:rPr>
              <w:t xml:space="preserve"> in both countries</w:t>
            </w:r>
            <w:r w:rsidR="0079499D">
              <w:rPr>
                <w:rFonts w:eastAsia="Times New Roman" w:cstheme="minorHAnsi"/>
                <w:lang w:eastAsia="ru-RU"/>
              </w:rPr>
              <w:t xml:space="preserve"> and on-going or planned interventions to close the Gap</w:t>
            </w:r>
            <w:r w:rsidR="00462391">
              <w:rPr>
                <w:rFonts w:eastAsia="Times New Roman" w:cstheme="minorHAnsi"/>
                <w:lang w:eastAsia="ru-RU"/>
              </w:rPr>
              <w:t>.</w:t>
            </w:r>
          </w:p>
        </w:tc>
      </w:tr>
      <w:tr w:rsidR="00D56EB6" w:rsidRPr="00BD5D70" w14:paraId="1BC9A0A3" w14:textId="77777777" w:rsidTr="004F1F42">
        <w:trPr>
          <w:trHeight w:val="1638"/>
          <w:tblCellSpacing w:w="30" w:type="dxa"/>
        </w:trPr>
        <w:tc>
          <w:tcPr>
            <w:tcW w:w="0" w:type="auto"/>
            <w:hideMark/>
          </w:tcPr>
          <w:p w14:paraId="0795C6B4" w14:textId="77378A4B" w:rsidR="00D56EB6" w:rsidRPr="00BD5D70" w:rsidRDefault="00E907D5" w:rsidP="00BD5D70">
            <w:pPr>
              <w:spacing w:after="0" w:line="240" w:lineRule="auto"/>
              <w:jc w:val="both"/>
              <w:rPr>
                <w:rFonts w:eastAsia="Times New Roman" w:cstheme="minorHAnsi"/>
                <w:b/>
                <w:bCs/>
                <w:lang w:eastAsia="ru-RU"/>
              </w:rPr>
            </w:pPr>
            <w:r>
              <w:rPr>
                <w:rFonts w:eastAsia="Times New Roman" w:cstheme="minorHAnsi"/>
                <w:b/>
                <w:bCs/>
                <w:lang w:eastAsia="ru-RU"/>
              </w:rPr>
              <w:t>Expected outcomes</w:t>
            </w:r>
            <w:r w:rsidR="00D56EB6" w:rsidRPr="00BD5D70">
              <w:rPr>
                <w:rFonts w:eastAsia="Times New Roman" w:cstheme="minorHAnsi"/>
                <w:b/>
                <w:bCs/>
                <w:lang w:eastAsia="ru-RU"/>
              </w:rPr>
              <w:t>:</w:t>
            </w:r>
          </w:p>
        </w:tc>
        <w:tc>
          <w:tcPr>
            <w:tcW w:w="6834" w:type="dxa"/>
            <w:hideMark/>
          </w:tcPr>
          <w:p w14:paraId="23D908FD" w14:textId="71725AA9" w:rsidR="00E3791E" w:rsidRDefault="00E3791E"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 xml:space="preserve">Discuss Gender Pay Gap problem in Georgia and Armenia </w:t>
            </w:r>
            <w:r w:rsidR="0079499D">
              <w:rPr>
                <w:rFonts w:eastAsia="Times New Roman" w:cstheme="minorHAnsi"/>
                <w:lang w:eastAsia="ru-RU"/>
              </w:rPr>
              <w:t>based on</w:t>
            </w:r>
            <w:r>
              <w:rPr>
                <w:rFonts w:eastAsia="Times New Roman" w:cstheme="minorHAnsi"/>
                <w:lang w:eastAsia="ru-RU"/>
              </w:rPr>
              <w:t xml:space="preserve"> UN Women/SDC/ADA GPG studies. </w:t>
            </w:r>
          </w:p>
          <w:p w14:paraId="769520A7" w14:textId="11C12756" w:rsidR="005555FD" w:rsidRDefault="00CC50DF"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Increase</w:t>
            </w:r>
            <w:r w:rsidR="005555FD">
              <w:rPr>
                <w:rFonts w:eastAsia="Times New Roman" w:cstheme="minorHAnsi"/>
                <w:lang w:eastAsia="ru-RU"/>
              </w:rPr>
              <w:t xml:space="preserve"> public awareness of the commitments made by Georgia </w:t>
            </w:r>
            <w:r w:rsidR="00E3791E">
              <w:rPr>
                <w:rFonts w:eastAsia="Times New Roman" w:cstheme="minorHAnsi"/>
                <w:lang w:eastAsia="ru-RU"/>
              </w:rPr>
              <w:t>to close the Gender Pay Gap by joining EPIC</w:t>
            </w:r>
            <w:r w:rsidR="005555FD">
              <w:rPr>
                <w:rFonts w:eastAsia="Times New Roman" w:cstheme="minorHAnsi"/>
                <w:lang w:eastAsia="ru-RU"/>
              </w:rPr>
              <w:t>.</w:t>
            </w:r>
          </w:p>
          <w:p w14:paraId="17F48CC8" w14:textId="770C45E3" w:rsidR="00AD4735" w:rsidRPr="007E116A" w:rsidRDefault="00E907D5" w:rsidP="00625267">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sidRPr="00E907D5">
              <w:rPr>
                <w:rFonts w:eastAsia="Times New Roman" w:cstheme="minorHAnsi"/>
                <w:lang w:eastAsia="ru-RU"/>
              </w:rPr>
              <w:t xml:space="preserve">Participants </w:t>
            </w:r>
            <w:r w:rsidR="005555FD">
              <w:rPr>
                <w:rFonts w:eastAsia="Times New Roman" w:cstheme="minorHAnsi"/>
                <w:lang w:eastAsia="ru-RU"/>
              </w:rPr>
              <w:t>discuss the role of various actors in address</w:t>
            </w:r>
            <w:r w:rsidR="00625267">
              <w:rPr>
                <w:rFonts w:eastAsia="Times New Roman" w:cstheme="minorHAnsi"/>
                <w:lang w:eastAsia="ru-RU"/>
              </w:rPr>
              <w:t>ing</w:t>
            </w:r>
            <w:r w:rsidR="005555FD">
              <w:rPr>
                <w:rFonts w:eastAsia="Times New Roman" w:cstheme="minorHAnsi"/>
                <w:lang w:eastAsia="ru-RU"/>
              </w:rPr>
              <w:t xml:space="preserve"> the GPG and </w:t>
            </w:r>
            <w:r w:rsidR="00625267">
              <w:rPr>
                <w:rFonts w:eastAsia="Times New Roman" w:cstheme="minorHAnsi"/>
                <w:lang w:eastAsia="ru-RU"/>
              </w:rPr>
              <w:t xml:space="preserve">review </w:t>
            </w:r>
            <w:r w:rsidR="005555FD">
              <w:rPr>
                <w:rFonts w:eastAsia="Times New Roman" w:cstheme="minorHAnsi"/>
                <w:lang w:eastAsia="ru-RU"/>
              </w:rPr>
              <w:t>international best practice</w:t>
            </w:r>
            <w:r w:rsidR="00625267">
              <w:rPr>
                <w:rFonts w:eastAsia="Times New Roman" w:cstheme="minorHAnsi"/>
                <w:lang w:eastAsia="ru-RU"/>
              </w:rPr>
              <w:t>s</w:t>
            </w:r>
            <w:r w:rsidR="00E3791E">
              <w:rPr>
                <w:rFonts w:eastAsia="Times New Roman" w:cstheme="minorHAnsi"/>
                <w:lang w:eastAsia="ru-RU"/>
              </w:rPr>
              <w:t xml:space="preserve"> that can inform policymaking in Georgia and Armenia</w:t>
            </w:r>
          </w:p>
        </w:tc>
      </w:tr>
    </w:tbl>
    <w:p w14:paraId="212447BC" w14:textId="77777777" w:rsidR="009B1D4F" w:rsidRPr="00BD5D70" w:rsidRDefault="009B1D4F" w:rsidP="00BD5D70">
      <w:pPr>
        <w:jc w:val="both"/>
        <w:rPr>
          <w:rFonts w:cstheme="minorHAnsi"/>
        </w:rPr>
      </w:pPr>
    </w:p>
    <w:p w14:paraId="07E0CBD2" w14:textId="77777777" w:rsidR="00B03951" w:rsidRPr="00B03951" w:rsidRDefault="00B03951" w:rsidP="00BD5D70">
      <w:pPr>
        <w:jc w:val="both"/>
        <w:rPr>
          <w:rFonts w:cstheme="minorHAnsi"/>
          <w:b/>
        </w:rPr>
      </w:pPr>
      <w:r w:rsidRPr="00B03951">
        <w:rPr>
          <w:rFonts w:cstheme="minorHAnsi"/>
          <w:b/>
        </w:rPr>
        <w:t>BACKGROUND</w:t>
      </w:r>
    </w:p>
    <w:p w14:paraId="67F88BBF" w14:textId="4B073CE6" w:rsidR="00527EB2" w:rsidRDefault="00527EB2" w:rsidP="00527EB2">
      <w:pPr>
        <w:spacing w:after="0"/>
        <w:jc w:val="both"/>
        <w:rPr>
          <w:rFonts w:cstheme="minorHAnsi"/>
        </w:rPr>
      </w:pPr>
      <w:r w:rsidRPr="00527EB2">
        <w:rPr>
          <w:rFonts w:cstheme="minorHAnsi"/>
        </w:rPr>
        <w:t xml:space="preserve">Equal pay is one of the targets of the 2030 Agenda for Sustainable Development, which recognizes it as a key to inclusive growth and poverty reduction. Sustainable Development Goal 8 calls for the promotion of sustained, inclusive and sustainable economic growth; full and productive employment; and decent work for all. Equal pay is also addressed in the Beijing Declaration and Platform for Action (BPfA) as one of the indicators for women’s empowerment. Georgia has committed to fulfilling the obligations indicated by these international instruments. </w:t>
      </w:r>
    </w:p>
    <w:p w14:paraId="6FB81509" w14:textId="77777777" w:rsidR="005A67F2" w:rsidRPr="00527EB2" w:rsidRDefault="005A67F2" w:rsidP="00527EB2">
      <w:pPr>
        <w:spacing w:after="0"/>
        <w:jc w:val="both"/>
        <w:rPr>
          <w:rFonts w:cstheme="minorHAnsi"/>
        </w:rPr>
      </w:pPr>
    </w:p>
    <w:p w14:paraId="0792EB5D" w14:textId="2E602B90" w:rsidR="005A67F2" w:rsidRDefault="00527EB2" w:rsidP="00527EB2">
      <w:pPr>
        <w:spacing w:after="0"/>
        <w:jc w:val="both"/>
        <w:rPr>
          <w:rFonts w:cstheme="minorHAnsi"/>
        </w:rPr>
      </w:pPr>
      <w:r w:rsidRPr="00527EB2">
        <w:rPr>
          <w:rFonts w:cstheme="minorHAnsi"/>
        </w:rPr>
        <w:t xml:space="preserve">The </w:t>
      </w:r>
      <w:r w:rsidR="002576A5">
        <w:rPr>
          <w:rFonts w:cstheme="minorHAnsi"/>
        </w:rPr>
        <w:t xml:space="preserve">(active) </w:t>
      </w:r>
      <w:r w:rsidRPr="00527EB2">
        <w:rPr>
          <w:rFonts w:cstheme="minorHAnsi"/>
        </w:rPr>
        <w:t>Labour Code of Georgia – as the primary regulatory framework for employment relationships – does not cover the equal pay principle, nor does it specify the notion of direct and indirect discrimination.</w:t>
      </w:r>
      <w:r w:rsidR="002576A5">
        <w:rPr>
          <w:rFonts w:cstheme="minorHAnsi"/>
        </w:rPr>
        <w:t xml:space="preserve"> </w:t>
      </w:r>
      <w:r w:rsidRPr="00527EB2">
        <w:rPr>
          <w:rFonts w:cstheme="minorHAnsi"/>
        </w:rPr>
        <w:t xml:space="preserve">According to the International Labour Organization (ILO) Committee of Experts, the Georgian national courts have reported no cases regarding equal pay between men and women. The Committee assumes that when no cases or complaints are being lodged it is likely to indicate a lack of an appropriate legal framework, a lack of awareness of rights, a lack of confidence in, or absence of, practical access to procedures, or a fear of reprisals. </w:t>
      </w:r>
      <w:r w:rsidR="00D34BF9">
        <w:rPr>
          <w:rFonts w:cstheme="minorHAnsi"/>
        </w:rPr>
        <w:t xml:space="preserve">The Labour Code is currently under-going a reform process and the proposed draft includes a definition of </w:t>
      </w:r>
      <w:r w:rsidR="00B72088">
        <w:rPr>
          <w:rFonts w:cstheme="minorHAnsi"/>
        </w:rPr>
        <w:t>discrimination based on pay (however, this may not be the final draft that is approved).</w:t>
      </w:r>
    </w:p>
    <w:p w14:paraId="276AE606" w14:textId="77777777" w:rsidR="005A67F2" w:rsidRDefault="005A67F2" w:rsidP="00527EB2">
      <w:pPr>
        <w:spacing w:after="0"/>
        <w:jc w:val="both"/>
        <w:rPr>
          <w:rFonts w:cstheme="minorHAnsi"/>
        </w:rPr>
      </w:pPr>
    </w:p>
    <w:p w14:paraId="09CEC34E" w14:textId="26D86EC3" w:rsidR="000813F7" w:rsidRDefault="005555FD" w:rsidP="000813F7">
      <w:pPr>
        <w:spacing w:after="0"/>
        <w:jc w:val="both"/>
        <w:rPr>
          <w:rFonts w:cstheme="minorHAnsi"/>
          <w:bCs/>
        </w:rPr>
      </w:pPr>
      <w:r>
        <w:rPr>
          <w:rFonts w:cstheme="minorHAnsi"/>
        </w:rPr>
        <w:t>The</w:t>
      </w:r>
      <w:r w:rsidR="00DB20F1">
        <w:rPr>
          <w:rFonts w:cstheme="minorHAnsi"/>
        </w:rPr>
        <w:t xml:space="preserve"> celebratory</w:t>
      </w:r>
      <w:r>
        <w:rPr>
          <w:rFonts w:cstheme="minorHAnsi"/>
        </w:rPr>
        <w:t xml:space="preserve"> </w:t>
      </w:r>
      <w:r w:rsidR="00AA7EAD">
        <w:rPr>
          <w:rFonts w:cstheme="minorHAnsi"/>
        </w:rPr>
        <w:t>event</w:t>
      </w:r>
      <w:r>
        <w:rPr>
          <w:rFonts w:cstheme="minorHAnsi"/>
        </w:rPr>
        <w:t xml:space="preserve"> is organized in the framework of </w:t>
      </w:r>
      <w:r w:rsidR="00E907D5" w:rsidRPr="00E907D5">
        <w:rPr>
          <w:rFonts w:cstheme="minorHAnsi"/>
          <w:bCs/>
        </w:rPr>
        <w:t>the project “Women’s Economic Empowerment in the South Caucasus”</w:t>
      </w:r>
      <w:r w:rsidR="00674399">
        <w:rPr>
          <w:rFonts w:cstheme="minorHAnsi"/>
          <w:bCs/>
        </w:rPr>
        <w:t xml:space="preserve"> (WEESC)</w:t>
      </w:r>
      <w:r w:rsidR="00E907D5" w:rsidRPr="00E907D5">
        <w:rPr>
          <w:rFonts w:cstheme="minorHAnsi"/>
          <w:bCs/>
        </w:rPr>
        <w:t xml:space="preserve"> funded by the Swiss Agency for Development and Cooperation (SDC) and Austrian Development Cooperation </w:t>
      </w:r>
      <w:r w:rsidR="00E476FE">
        <w:rPr>
          <w:rFonts w:cstheme="minorHAnsi"/>
          <w:bCs/>
        </w:rPr>
        <w:t xml:space="preserve">through the Austrian Development Agency </w:t>
      </w:r>
      <w:r w:rsidR="00E907D5" w:rsidRPr="00E907D5">
        <w:rPr>
          <w:rFonts w:cstheme="minorHAnsi"/>
          <w:bCs/>
        </w:rPr>
        <w:t>(ADA)</w:t>
      </w:r>
      <w:r>
        <w:rPr>
          <w:rFonts w:cstheme="minorHAnsi"/>
          <w:bCs/>
        </w:rPr>
        <w:t xml:space="preserve"> and implemented by UN Women</w:t>
      </w:r>
      <w:r w:rsidR="00E907D5" w:rsidRPr="00E907D5">
        <w:rPr>
          <w:rFonts w:cstheme="minorHAnsi"/>
          <w:bCs/>
        </w:rPr>
        <w:t xml:space="preserve">. The objective of the </w:t>
      </w:r>
      <w:r w:rsidR="00AA7EAD">
        <w:rPr>
          <w:rFonts w:cstheme="minorHAnsi"/>
          <w:bCs/>
        </w:rPr>
        <w:t>event</w:t>
      </w:r>
      <w:r>
        <w:rPr>
          <w:rFonts w:cstheme="minorHAnsi"/>
          <w:bCs/>
        </w:rPr>
        <w:t xml:space="preserve"> is </w:t>
      </w:r>
      <w:r w:rsidR="00625267">
        <w:rPr>
          <w:rFonts w:cstheme="minorHAnsi"/>
          <w:bCs/>
        </w:rPr>
        <w:t xml:space="preserve">to </w:t>
      </w:r>
      <w:r>
        <w:rPr>
          <w:rFonts w:cstheme="minorHAnsi"/>
          <w:bCs/>
        </w:rPr>
        <w:t>provide a platform to discuss Georgia’s commitment</w:t>
      </w:r>
      <w:r w:rsidR="00AA7EAD">
        <w:rPr>
          <w:rFonts w:cstheme="minorHAnsi"/>
          <w:bCs/>
        </w:rPr>
        <w:t>s</w:t>
      </w:r>
      <w:r>
        <w:rPr>
          <w:rFonts w:cstheme="minorHAnsi"/>
          <w:bCs/>
        </w:rPr>
        <w:t xml:space="preserve"> to the EPIC and addressing the Gender Pay Gap (GPG). </w:t>
      </w:r>
      <w:r w:rsidR="000813F7">
        <w:rPr>
          <w:rFonts w:cstheme="minorHAnsi"/>
          <w:bCs/>
        </w:rPr>
        <w:t xml:space="preserve">The </w:t>
      </w:r>
      <w:r w:rsidR="002D5296">
        <w:rPr>
          <w:rFonts w:cstheme="minorHAnsi"/>
          <w:bCs/>
        </w:rPr>
        <w:t xml:space="preserve">primary focus of the event is to further raise awareness around the EPIC as well as on the Government of Georgia’s </w:t>
      </w:r>
      <w:r w:rsidR="000813F7">
        <w:rPr>
          <w:rFonts w:cstheme="minorHAnsi"/>
          <w:bCs/>
        </w:rPr>
        <w:lastRenderedPageBreak/>
        <w:t xml:space="preserve">commitments and plans to </w:t>
      </w:r>
      <w:r w:rsidR="00E3791E">
        <w:rPr>
          <w:rFonts w:cstheme="minorHAnsi"/>
          <w:bCs/>
        </w:rPr>
        <w:t xml:space="preserve">close the </w:t>
      </w:r>
      <w:r w:rsidR="002D5296">
        <w:rPr>
          <w:rFonts w:cstheme="minorHAnsi"/>
          <w:bCs/>
        </w:rPr>
        <w:t>Gender Pay Gap</w:t>
      </w:r>
      <w:r w:rsidR="000813F7">
        <w:rPr>
          <w:rFonts w:cstheme="minorHAnsi"/>
          <w:bCs/>
        </w:rPr>
        <w:t xml:space="preserve">. The event will also </w:t>
      </w:r>
      <w:r w:rsidR="0079499D">
        <w:rPr>
          <w:rFonts w:cstheme="minorHAnsi"/>
          <w:bCs/>
        </w:rPr>
        <w:t xml:space="preserve">discuss the role of social partners in addressing the GPG aiming to increase the motivation of </w:t>
      </w:r>
      <w:r w:rsidR="000813F7">
        <w:rPr>
          <w:rFonts w:cstheme="minorHAnsi"/>
          <w:bCs/>
        </w:rPr>
        <w:t>private sector</w:t>
      </w:r>
      <w:r w:rsidR="0079499D">
        <w:rPr>
          <w:rFonts w:cstheme="minorHAnsi"/>
          <w:bCs/>
        </w:rPr>
        <w:t xml:space="preserve"> / employers and</w:t>
      </w:r>
      <w:r w:rsidR="000813F7">
        <w:rPr>
          <w:rFonts w:cstheme="minorHAnsi"/>
          <w:bCs/>
        </w:rPr>
        <w:t xml:space="preserve"> trade unions to join EPIC.</w:t>
      </w:r>
    </w:p>
    <w:p w14:paraId="63CB7457" w14:textId="5C273E55" w:rsidR="005F0B63" w:rsidRDefault="005F0B63" w:rsidP="00527EB2">
      <w:pPr>
        <w:spacing w:after="0"/>
        <w:jc w:val="both"/>
        <w:rPr>
          <w:rFonts w:cstheme="minorHAnsi"/>
          <w:bCs/>
        </w:rPr>
      </w:pPr>
    </w:p>
    <w:p w14:paraId="05D606BB" w14:textId="4FD4DDE3" w:rsidR="00E476FE" w:rsidRDefault="00115E51" w:rsidP="00275A7C">
      <w:pPr>
        <w:jc w:val="both"/>
      </w:pPr>
      <w:r>
        <w:t>The event will gather</w:t>
      </w:r>
      <w:r w:rsidR="00E476FE">
        <w:t xml:space="preserve"> representatives from the Parliament of Georgia, </w:t>
      </w:r>
      <w:r>
        <w:t xml:space="preserve"> </w:t>
      </w:r>
      <w:r w:rsidR="00EA12F5">
        <w:t>the</w:t>
      </w:r>
      <w:r>
        <w:t xml:space="preserve"> government agencies</w:t>
      </w:r>
      <w:r w:rsidR="00EA12F5">
        <w:t xml:space="preserve"> </w:t>
      </w:r>
      <w:r w:rsidR="00E476FE">
        <w:rPr>
          <w:rFonts w:cstheme="minorHAnsi"/>
          <w:bCs/>
        </w:rPr>
        <w:t>that are involved in policy level decisions, data production and analysis on the GPG</w:t>
      </w:r>
      <w:r w:rsidR="00E476FE">
        <w:t xml:space="preserve"> from Armenia and Georgia</w:t>
      </w:r>
      <w:r w:rsidR="00147ED5">
        <w:t xml:space="preserve"> (i.e. Ministr</w:t>
      </w:r>
      <w:r w:rsidR="00E476FE">
        <w:t>y of</w:t>
      </w:r>
      <w:r w:rsidR="00147ED5">
        <w:t xml:space="preserve"> Economy</w:t>
      </w:r>
      <w:r w:rsidR="00151010">
        <w:t xml:space="preserve"> and Sustainable Development (MoESD)</w:t>
      </w:r>
      <w:r w:rsidR="00E476FE">
        <w:t xml:space="preserve"> of Georgia</w:t>
      </w:r>
      <w:r w:rsidR="005411F7">
        <w:t>;</w:t>
      </w:r>
      <w:r w:rsidR="00E476FE">
        <w:t xml:space="preserve"> </w:t>
      </w:r>
      <w:r w:rsidR="00F43ECD">
        <w:t>Department of Labour under the</w:t>
      </w:r>
      <w:r w:rsidR="00E476FE">
        <w:t xml:space="preserve"> Ministry of Internally Displaced </w:t>
      </w:r>
      <w:r w:rsidR="00625267">
        <w:t xml:space="preserve">Persons </w:t>
      </w:r>
      <w:r w:rsidR="00E476FE">
        <w:t>from</w:t>
      </w:r>
      <w:r w:rsidR="00625267">
        <w:t xml:space="preserve"> the</w:t>
      </w:r>
      <w:r w:rsidR="00E476FE">
        <w:t xml:space="preserve"> Occupied Territories, </w:t>
      </w:r>
      <w:r w:rsidR="00E476FE" w:rsidRPr="005411F7">
        <w:t>Labor, Health and Social Affairs</w:t>
      </w:r>
      <w:r w:rsidR="00E476FE">
        <w:t xml:space="preserve"> (MoIDPOTLHSA) of Georgia</w:t>
      </w:r>
      <w:r w:rsidR="005411F7">
        <w:t>;</w:t>
      </w:r>
      <w:r w:rsidR="00E476FE">
        <w:t xml:space="preserve"> </w:t>
      </w:r>
      <w:r w:rsidR="00017C9D">
        <w:t xml:space="preserve">GEOSTAT; </w:t>
      </w:r>
      <w:r w:rsidR="00FB4687">
        <w:t xml:space="preserve">and </w:t>
      </w:r>
      <w:r w:rsidR="00FB4687" w:rsidRPr="00625267">
        <w:t>(depending on the epidemiological situation</w:t>
      </w:r>
      <w:r w:rsidR="005C5845" w:rsidRPr="00625267">
        <w:t xml:space="preserve"> and international travel restrictions</w:t>
      </w:r>
      <w:r w:rsidR="00FB4687" w:rsidRPr="00625267">
        <w:t>) r</w:t>
      </w:r>
      <w:r w:rsidR="00E476FE" w:rsidRPr="00625267">
        <w:t>epre</w:t>
      </w:r>
      <w:r w:rsidR="00E476FE">
        <w:t>sentatives of the Ministry of Labour and Social Affairs of Armenia; and ARMSTAT. In addition, the event will include representatives from the Trade Unions and Employers</w:t>
      </w:r>
      <w:r w:rsidR="00625267">
        <w:t>’</w:t>
      </w:r>
      <w:r w:rsidR="00E476FE">
        <w:t xml:space="preserve"> </w:t>
      </w:r>
      <w:r w:rsidR="00625267">
        <w:t>A</w:t>
      </w:r>
      <w:r w:rsidR="00E476FE">
        <w:t xml:space="preserve">ssociations of Armenia and Georgia and key civil society organizations.  </w:t>
      </w:r>
    </w:p>
    <w:p w14:paraId="2DD29467" w14:textId="1CB3171A" w:rsidR="00CF488D" w:rsidRDefault="0018270F" w:rsidP="0052126B">
      <w:pPr>
        <w:spacing w:after="0"/>
        <w:jc w:val="both"/>
        <w:rPr>
          <w:rFonts w:cstheme="minorHAnsi"/>
          <w:bCs/>
        </w:rPr>
      </w:pPr>
      <w:r w:rsidRPr="00462391">
        <w:rPr>
          <w:rFonts w:cstheme="minorHAnsi"/>
          <w:bCs/>
        </w:rPr>
        <w:t xml:space="preserve">Due to the </w:t>
      </w:r>
      <w:r w:rsidR="00132021" w:rsidRPr="00462391">
        <w:rPr>
          <w:rFonts w:cstheme="minorHAnsi"/>
          <w:bCs/>
        </w:rPr>
        <w:t>epidemiological</w:t>
      </w:r>
      <w:r w:rsidRPr="00462391">
        <w:rPr>
          <w:rFonts w:cstheme="minorHAnsi"/>
          <w:bCs/>
        </w:rPr>
        <w:t xml:space="preserve"> situation the </w:t>
      </w:r>
      <w:r w:rsidR="00CF488D" w:rsidRPr="00462391">
        <w:rPr>
          <w:rFonts w:cstheme="minorHAnsi"/>
          <w:bCs/>
        </w:rPr>
        <w:t>event</w:t>
      </w:r>
      <w:r w:rsidR="00CF488D">
        <w:rPr>
          <w:rFonts w:cstheme="minorHAnsi"/>
          <w:bCs/>
        </w:rPr>
        <w:t xml:space="preserve"> will be </w:t>
      </w:r>
      <w:r>
        <w:rPr>
          <w:rFonts w:cstheme="minorHAnsi"/>
          <w:bCs/>
        </w:rPr>
        <w:t xml:space="preserve">held </w:t>
      </w:r>
      <w:r w:rsidR="00CF488D">
        <w:rPr>
          <w:rFonts w:cstheme="minorHAnsi"/>
          <w:bCs/>
        </w:rPr>
        <w:t>fully online</w:t>
      </w:r>
      <w:r>
        <w:rPr>
          <w:rFonts w:cstheme="minorHAnsi"/>
          <w:bCs/>
        </w:rPr>
        <w:t>.</w:t>
      </w:r>
    </w:p>
    <w:p w14:paraId="16786CFB" w14:textId="24F9A7B3" w:rsidR="00CF488D" w:rsidRDefault="00CF488D" w:rsidP="0052126B">
      <w:pPr>
        <w:spacing w:after="0"/>
        <w:jc w:val="both"/>
        <w:rPr>
          <w:rFonts w:cstheme="minorHAnsi"/>
          <w:bCs/>
        </w:rPr>
      </w:pPr>
    </w:p>
    <w:p w14:paraId="18A35668" w14:textId="77777777" w:rsidR="00CF488D" w:rsidRDefault="00CF488D" w:rsidP="0052126B">
      <w:pPr>
        <w:spacing w:after="0"/>
        <w:jc w:val="both"/>
        <w:rPr>
          <w:rFonts w:cstheme="minorHAnsi"/>
          <w:bCs/>
        </w:rPr>
      </w:pPr>
    </w:p>
    <w:p w14:paraId="009B9122" w14:textId="77777777" w:rsidR="0052126B" w:rsidRDefault="0052126B" w:rsidP="0052126B">
      <w:pPr>
        <w:spacing w:after="0"/>
        <w:jc w:val="both"/>
        <w:rPr>
          <w:rFonts w:cstheme="minorHAnsi"/>
          <w:bCs/>
        </w:rPr>
      </w:pPr>
    </w:p>
    <w:p w14:paraId="181DD88E" w14:textId="70A4E2BE" w:rsidR="00091D04" w:rsidRPr="0052126B" w:rsidRDefault="00091D04" w:rsidP="0052126B">
      <w:pPr>
        <w:spacing w:after="0"/>
        <w:jc w:val="both"/>
        <w:rPr>
          <w:rFonts w:cstheme="minorHAnsi"/>
          <w:bCs/>
        </w:rPr>
      </w:pPr>
      <w:r w:rsidRPr="0052126B">
        <w:rPr>
          <w:rFonts w:cstheme="minorHAnsi"/>
          <w:bCs/>
        </w:rPr>
        <w:br w:type="page"/>
      </w:r>
    </w:p>
    <w:p w14:paraId="1CD12C5E" w14:textId="1D89FA24" w:rsidR="005455EB" w:rsidRDefault="00132021" w:rsidP="005455EB">
      <w:pPr>
        <w:spacing w:after="0" w:line="240" w:lineRule="auto"/>
        <w:jc w:val="both"/>
        <w:rPr>
          <w:rFonts w:cstheme="minorHAnsi"/>
          <w:b/>
        </w:rPr>
      </w:pPr>
      <w:r>
        <w:rPr>
          <w:rFonts w:cstheme="minorHAnsi"/>
          <w:b/>
          <w:noProof/>
          <w:lang w:val="en-GB" w:eastAsia="en-GB"/>
        </w:rPr>
        <w:lastRenderedPageBreak/>
        <w:drawing>
          <wp:anchor distT="0" distB="0" distL="114300" distR="114300" simplePos="0" relativeHeight="251660800" behindDoc="0" locked="0" layoutInCell="1" allowOverlap="1" wp14:anchorId="7A51A5D4" wp14:editId="69F61EAE">
            <wp:simplePos x="0" y="0"/>
            <wp:positionH relativeFrom="column">
              <wp:posOffset>2001133</wp:posOffset>
            </wp:positionH>
            <wp:positionV relativeFrom="page">
              <wp:posOffset>306539</wp:posOffset>
            </wp:positionV>
            <wp:extent cx="2346998" cy="115323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6998" cy="1153236"/>
                    </a:xfrm>
                    <a:prstGeom prst="rect">
                      <a:avLst/>
                    </a:prstGeom>
                  </pic:spPr>
                </pic:pic>
              </a:graphicData>
            </a:graphic>
            <wp14:sizeRelH relativeFrom="margin">
              <wp14:pctWidth>0</wp14:pctWidth>
            </wp14:sizeRelH>
            <wp14:sizeRelV relativeFrom="margin">
              <wp14:pctHeight>0</wp14:pctHeight>
            </wp14:sizeRelV>
          </wp:anchor>
        </w:drawing>
      </w:r>
      <w:r w:rsidR="00114272">
        <w:rPr>
          <w:noProof/>
          <w:lang w:val="en-GB" w:eastAsia="en-GB"/>
        </w:rPr>
        <w:drawing>
          <wp:anchor distT="0" distB="0" distL="114300" distR="114300" simplePos="0" relativeHeight="251645440" behindDoc="0" locked="0" layoutInCell="1" allowOverlap="1" wp14:anchorId="2CBAFE0D" wp14:editId="2A8D4912">
            <wp:simplePos x="0" y="0"/>
            <wp:positionH relativeFrom="margin">
              <wp:align>left</wp:align>
            </wp:positionH>
            <wp:positionV relativeFrom="page">
              <wp:posOffset>516255</wp:posOffset>
            </wp:positionV>
            <wp:extent cx="1880102" cy="84518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0102" cy="845185"/>
                    </a:xfrm>
                    <a:prstGeom prst="rect">
                      <a:avLst/>
                    </a:prstGeom>
                  </pic:spPr>
                </pic:pic>
              </a:graphicData>
            </a:graphic>
            <wp14:sizeRelH relativeFrom="margin">
              <wp14:pctWidth>0</wp14:pctWidth>
            </wp14:sizeRelH>
            <wp14:sizeRelV relativeFrom="margin">
              <wp14:pctHeight>0</wp14:pctHeight>
            </wp14:sizeRelV>
          </wp:anchor>
        </w:drawing>
      </w:r>
    </w:p>
    <w:p w14:paraId="3FBBA480" w14:textId="1F060896" w:rsidR="00132021" w:rsidRDefault="00132021" w:rsidP="00132021">
      <w:pPr>
        <w:spacing w:after="0"/>
        <w:rPr>
          <w:rFonts w:cstheme="minorHAnsi"/>
        </w:rPr>
      </w:pPr>
    </w:p>
    <w:p w14:paraId="45842567" w14:textId="77777777" w:rsidR="00132021" w:rsidRDefault="00132021" w:rsidP="00462391">
      <w:pPr>
        <w:spacing w:after="0"/>
        <w:rPr>
          <w:rFonts w:cstheme="minorHAnsi"/>
        </w:rPr>
      </w:pPr>
    </w:p>
    <w:p w14:paraId="22FDAFCE" w14:textId="62B63597" w:rsidR="004338F8" w:rsidRPr="00462391" w:rsidRDefault="00105808" w:rsidP="00462391">
      <w:pPr>
        <w:spacing w:after="0"/>
        <w:rPr>
          <w:rFonts w:cstheme="minorHAnsi"/>
          <w:b/>
          <w:bCs/>
          <w:color w:val="595959" w:themeColor="text1" w:themeTint="A6"/>
          <w:sz w:val="28"/>
          <w:szCs w:val="28"/>
        </w:rPr>
      </w:pPr>
      <w:r w:rsidRPr="00462391">
        <w:rPr>
          <w:b/>
          <w:bCs/>
          <w:noProof/>
          <w:lang w:val="en-GB" w:eastAsia="en-GB"/>
        </w:rPr>
        <w:drawing>
          <wp:anchor distT="0" distB="0" distL="114300" distR="114300" simplePos="0" relativeHeight="251652608" behindDoc="0" locked="0" layoutInCell="1" allowOverlap="1" wp14:anchorId="0A997EA5" wp14:editId="2AC8EAD9">
            <wp:simplePos x="0" y="0"/>
            <wp:positionH relativeFrom="column">
              <wp:posOffset>4397375</wp:posOffset>
            </wp:positionH>
            <wp:positionV relativeFrom="page">
              <wp:posOffset>487680</wp:posOffset>
            </wp:positionV>
            <wp:extent cx="1961515" cy="945938"/>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1515" cy="945938"/>
                    </a:xfrm>
                    <a:prstGeom prst="rect">
                      <a:avLst/>
                    </a:prstGeom>
                  </pic:spPr>
                </pic:pic>
              </a:graphicData>
            </a:graphic>
            <wp14:sizeRelH relativeFrom="margin">
              <wp14:pctWidth>0</wp14:pctWidth>
            </wp14:sizeRelH>
            <wp14:sizeRelV relativeFrom="margin">
              <wp14:pctHeight>0</wp14:pctHeight>
            </wp14:sizeRelV>
          </wp:anchor>
        </w:drawing>
      </w:r>
      <w:bookmarkStart w:id="2" w:name="_Hlk530499460"/>
      <w:bookmarkEnd w:id="2"/>
      <w:r w:rsidR="004338F8" w:rsidRPr="00462391">
        <w:rPr>
          <w:rFonts w:cstheme="minorHAnsi"/>
          <w:b/>
          <w:bCs/>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Equal Pay International Coalition (EPIC) – Taking Steps towards Closing the Gender Pay Gap in Georgia</w:t>
      </w:r>
    </w:p>
    <w:p w14:paraId="0EF88BDC" w14:textId="5BA081E5" w:rsidR="001D541B" w:rsidRPr="00426967" w:rsidRDefault="00912EED" w:rsidP="00462391">
      <w:pPr>
        <w:jc w:val="center"/>
        <w:rPr>
          <w:rFonts w:cstheme="minorHAnsi"/>
          <w:lang w:eastAsia="ja-JP"/>
        </w:rPr>
      </w:pPr>
      <w:r w:rsidRPr="00426967">
        <w:rPr>
          <w:rFonts w:cstheme="minorHAnsi"/>
          <w:sz w:val="28"/>
          <w:szCs w:val="28"/>
        </w:rPr>
        <w:t>Agenda</w:t>
      </w:r>
    </w:p>
    <w:p w14:paraId="701A3D34" w14:textId="2CCED5D1" w:rsidR="001D541B" w:rsidRPr="00426967" w:rsidRDefault="001D541B" w:rsidP="00462391">
      <w:pPr>
        <w:pStyle w:val="Heading1"/>
        <w:spacing w:before="0"/>
        <w:ind w:left="0"/>
        <w:rPr>
          <w:rFonts w:asciiTheme="minorHAnsi" w:hAnsiTheme="minorHAnsi" w:cstheme="minorHAnsi"/>
          <w:b w:val="0"/>
          <w:bCs w:val="0"/>
          <w:color w:val="auto"/>
          <w:sz w:val="22"/>
          <w:szCs w:val="22"/>
        </w:rPr>
      </w:pPr>
      <w:r w:rsidRPr="00426967">
        <w:rPr>
          <w:rFonts w:asciiTheme="minorHAnsi" w:hAnsiTheme="minorHAnsi" w:cstheme="minorHAnsi"/>
          <w:bCs w:val="0"/>
          <w:color w:val="auto"/>
          <w:sz w:val="22"/>
          <w:szCs w:val="22"/>
        </w:rPr>
        <w:t>Venue:</w:t>
      </w:r>
      <w:r w:rsidRPr="00426967">
        <w:rPr>
          <w:rFonts w:asciiTheme="minorHAnsi" w:hAnsiTheme="minorHAnsi" w:cstheme="minorHAnsi"/>
          <w:b w:val="0"/>
          <w:bCs w:val="0"/>
          <w:color w:val="auto"/>
          <w:sz w:val="22"/>
          <w:szCs w:val="22"/>
        </w:rPr>
        <w:t xml:space="preserve"> </w:t>
      </w:r>
      <w:r w:rsidR="00132021">
        <w:rPr>
          <w:rFonts w:asciiTheme="minorHAnsi" w:hAnsiTheme="minorHAnsi" w:cstheme="minorHAnsi"/>
          <w:b w:val="0"/>
          <w:bCs w:val="0"/>
          <w:color w:val="auto"/>
          <w:sz w:val="22"/>
          <w:szCs w:val="22"/>
        </w:rPr>
        <w:t>Zoom Meeting (</w:t>
      </w:r>
      <w:hyperlink r:id="rId16" w:history="1">
        <w:r w:rsidR="00132021" w:rsidRPr="00462391">
          <w:rPr>
            <w:rStyle w:val="Hyperlink"/>
            <w:rFonts w:asciiTheme="minorHAnsi" w:hAnsiTheme="minorHAnsi" w:cstheme="minorHAnsi"/>
            <w:b w:val="0"/>
            <w:bCs w:val="0"/>
            <w:sz w:val="22"/>
            <w:szCs w:val="22"/>
          </w:rPr>
          <w:t>https://bit.ly/33plRaZ</w:t>
        </w:r>
      </w:hyperlink>
      <w:r w:rsidR="00132021">
        <w:rPr>
          <w:rFonts w:asciiTheme="minorHAnsi" w:hAnsiTheme="minorHAnsi" w:cstheme="minorHAnsi"/>
          <w:b w:val="0"/>
          <w:bCs w:val="0"/>
          <w:color w:val="auto"/>
          <w:sz w:val="22"/>
          <w:szCs w:val="22"/>
        </w:rPr>
        <w:t xml:space="preserve">) </w:t>
      </w:r>
    </w:p>
    <w:p w14:paraId="39AADC44" w14:textId="77777777"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Date: </w:t>
      </w:r>
      <w:r w:rsidRPr="00426967">
        <w:rPr>
          <w:rFonts w:asciiTheme="minorHAnsi" w:hAnsiTheme="minorHAnsi" w:cstheme="minorHAnsi"/>
          <w:b w:val="0"/>
          <w:bCs w:val="0"/>
          <w:color w:val="auto"/>
          <w:sz w:val="22"/>
          <w:szCs w:val="22"/>
        </w:rPr>
        <w:t xml:space="preserve">September </w:t>
      </w:r>
      <w:proofErr w:type="gramStart"/>
      <w:r w:rsidRPr="00426967">
        <w:rPr>
          <w:rFonts w:asciiTheme="minorHAnsi" w:hAnsiTheme="minorHAnsi" w:cstheme="minorHAnsi"/>
          <w:b w:val="0"/>
          <w:bCs w:val="0"/>
          <w:color w:val="auto"/>
          <w:sz w:val="22"/>
          <w:szCs w:val="22"/>
        </w:rPr>
        <w:t>18</w:t>
      </w:r>
      <w:proofErr w:type="gramEnd"/>
      <w:r w:rsidRPr="00426967">
        <w:rPr>
          <w:rFonts w:asciiTheme="minorHAnsi" w:hAnsiTheme="minorHAnsi" w:cstheme="minorHAnsi"/>
          <w:b w:val="0"/>
          <w:bCs w:val="0"/>
          <w:color w:val="auto"/>
          <w:sz w:val="22"/>
          <w:szCs w:val="22"/>
        </w:rPr>
        <w:t xml:space="preserve"> 2020</w:t>
      </w:r>
    </w:p>
    <w:p w14:paraId="6AD0F797" w14:textId="19DB43F2"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Time: </w:t>
      </w:r>
      <w:r w:rsidR="003E6AD1" w:rsidRPr="00426967">
        <w:rPr>
          <w:rFonts w:asciiTheme="minorHAnsi" w:hAnsiTheme="minorHAnsi" w:cstheme="minorHAnsi"/>
          <w:b w:val="0"/>
          <w:bCs w:val="0"/>
          <w:color w:val="auto"/>
          <w:sz w:val="22"/>
          <w:szCs w:val="22"/>
        </w:rPr>
        <w:t>1</w:t>
      </w:r>
      <w:r w:rsidR="00132021">
        <w:rPr>
          <w:rFonts w:asciiTheme="minorHAnsi" w:hAnsiTheme="minorHAnsi" w:cstheme="minorHAnsi"/>
          <w:b w:val="0"/>
          <w:bCs w:val="0"/>
          <w:color w:val="auto"/>
          <w:sz w:val="22"/>
          <w:szCs w:val="22"/>
        </w:rPr>
        <w:t>3</w:t>
      </w:r>
      <w:r w:rsidRPr="00426967">
        <w:rPr>
          <w:rFonts w:asciiTheme="minorHAnsi" w:hAnsiTheme="minorHAnsi" w:cstheme="minorHAnsi"/>
          <w:b w:val="0"/>
          <w:bCs w:val="0"/>
          <w:color w:val="auto"/>
          <w:sz w:val="22"/>
          <w:szCs w:val="22"/>
        </w:rPr>
        <w:t>:</w:t>
      </w:r>
      <w:r w:rsidR="00132021">
        <w:rPr>
          <w:rFonts w:asciiTheme="minorHAnsi" w:hAnsiTheme="minorHAnsi" w:cstheme="minorHAnsi"/>
          <w:b w:val="0"/>
          <w:bCs w:val="0"/>
          <w:color w:val="auto"/>
          <w:sz w:val="22"/>
          <w:szCs w:val="22"/>
        </w:rPr>
        <w:t>3</w:t>
      </w:r>
      <w:r w:rsidRPr="00426967">
        <w:rPr>
          <w:rFonts w:asciiTheme="minorHAnsi" w:hAnsiTheme="minorHAnsi" w:cstheme="minorHAnsi"/>
          <w:b w:val="0"/>
          <w:bCs w:val="0"/>
          <w:color w:val="auto"/>
          <w:sz w:val="22"/>
          <w:szCs w:val="22"/>
        </w:rPr>
        <w:t>0 – 1</w:t>
      </w:r>
      <w:r w:rsidR="00132021">
        <w:rPr>
          <w:rFonts w:asciiTheme="minorHAnsi" w:hAnsiTheme="minorHAnsi" w:cstheme="minorHAnsi"/>
          <w:b w:val="0"/>
          <w:bCs w:val="0"/>
          <w:color w:val="auto"/>
          <w:sz w:val="22"/>
          <w:szCs w:val="22"/>
        </w:rPr>
        <w:t>5</w:t>
      </w:r>
      <w:r w:rsidRPr="00426967">
        <w:rPr>
          <w:rFonts w:asciiTheme="minorHAnsi" w:hAnsiTheme="minorHAnsi" w:cstheme="minorHAnsi"/>
          <w:b w:val="0"/>
          <w:bCs w:val="0"/>
          <w:color w:val="auto"/>
          <w:sz w:val="22"/>
          <w:szCs w:val="22"/>
        </w:rPr>
        <w:t>:</w:t>
      </w:r>
      <w:r w:rsidR="00132021">
        <w:rPr>
          <w:rFonts w:asciiTheme="minorHAnsi" w:hAnsiTheme="minorHAnsi" w:cstheme="minorHAnsi"/>
          <w:b w:val="0"/>
          <w:bCs w:val="0"/>
          <w:color w:val="auto"/>
          <w:sz w:val="22"/>
          <w:szCs w:val="22"/>
        </w:rPr>
        <w:t>4</w:t>
      </w:r>
      <w:r w:rsidRPr="00426967">
        <w:rPr>
          <w:rFonts w:asciiTheme="minorHAnsi" w:hAnsiTheme="minorHAnsi" w:cstheme="minorHAnsi"/>
          <w:b w:val="0"/>
          <w:bCs w:val="0"/>
          <w:color w:val="auto"/>
          <w:sz w:val="22"/>
          <w:szCs w:val="22"/>
        </w:rPr>
        <w:t xml:space="preserve">0 </w:t>
      </w:r>
      <w:r w:rsidR="000933CB">
        <w:rPr>
          <w:rFonts w:asciiTheme="minorHAnsi" w:hAnsiTheme="minorHAnsi" w:cstheme="minorHAnsi"/>
          <w:b w:val="0"/>
          <w:bCs w:val="0"/>
          <w:color w:val="auto"/>
          <w:sz w:val="22"/>
          <w:szCs w:val="22"/>
        </w:rPr>
        <w:t>GMT+4</w:t>
      </w:r>
    </w:p>
    <w:p w14:paraId="6DB7425B" w14:textId="215465DB" w:rsidR="001D541B" w:rsidRPr="00426967" w:rsidRDefault="001D541B" w:rsidP="001D541B">
      <w:pPr>
        <w:pStyle w:val="Heading1"/>
        <w:spacing w:before="0"/>
        <w:ind w:left="0" w:right="0"/>
        <w:rPr>
          <w:rFonts w:asciiTheme="minorHAnsi" w:hAnsiTheme="minorHAnsi" w:cstheme="minorHAnsi"/>
          <w:bCs w:val="0"/>
          <w:color w:val="auto"/>
          <w:sz w:val="24"/>
          <w:szCs w:val="28"/>
        </w:rPr>
      </w:pPr>
    </w:p>
    <w:tbl>
      <w:tblPr>
        <w:tblStyle w:val="TableGrid"/>
        <w:tblW w:w="0" w:type="auto"/>
        <w:tblInd w:w="-5" w:type="dxa"/>
        <w:tblLook w:val="04A0" w:firstRow="1" w:lastRow="0" w:firstColumn="1" w:lastColumn="0" w:noHBand="0" w:noVBand="1"/>
      </w:tblPr>
      <w:tblGrid>
        <w:gridCol w:w="1530"/>
        <w:gridCol w:w="8550"/>
      </w:tblGrid>
      <w:tr w:rsidR="001D541B" w:rsidRPr="002811D0" w14:paraId="63CE2A37" w14:textId="77777777" w:rsidTr="00462391">
        <w:tc>
          <w:tcPr>
            <w:tcW w:w="1530" w:type="dxa"/>
          </w:tcPr>
          <w:p w14:paraId="2A79897B" w14:textId="77777777" w:rsidR="001D541B" w:rsidRPr="00114272" w:rsidRDefault="001D541B"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 xml:space="preserve">Time </w:t>
            </w:r>
          </w:p>
        </w:tc>
        <w:tc>
          <w:tcPr>
            <w:tcW w:w="8550" w:type="dxa"/>
          </w:tcPr>
          <w:p w14:paraId="139C073B" w14:textId="4B60D7F7" w:rsidR="001D541B" w:rsidRPr="00114272" w:rsidRDefault="0079499D" w:rsidP="00912EED">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Agenda Item</w:t>
            </w:r>
          </w:p>
        </w:tc>
      </w:tr>
      <w:tr w:rsidR="001D541B" w:rsidRPr="002811D0" w14:paraId="33B6B134" w14:textId="77777777" w:rsidTr="00462391">
        <w:tc>
          <w:tcPr>
            <w:tcW w:w="1530" w:type="dxa"/>
          </w:tcPr>
          <w:p w14:paraId="76BE6B38" w14:textId="55A08DDF" w:rsidR="001D541B" w:rsidRPr="002A44E0" w:rsidRDefault="001D541B" w:rsidP="00912EED">
            <w:pPr>
              <w:jc w:val="both"/>
            </w:pPr>
            <w:r w:rsidRPr="002A44E0">
              <w:t>1</w:t>
            </w:r>
            <w:r w:rsidR="0018270F">
              <w:t>3</w:t>
            </w:r>
            <w:r w:rsidRPr="002A44E0">
              <w:t>:</w:t>
            </w:r>
            <w:r w:rsidR="0018270F">
              <w:t>3</w:t>
            </w:r>
            <w:r w:rsidRPr="002A44E0">
              <w:t>0 – 1</w:t>
            </w:r>
            <w:r w:rsidR="000933CB">
              <w:t>4</w:t>
            </w:r>
            <w:r w:rsidRPr="002A44E0">
              <w:t>:</w:t>
            </w:r>
            <w:r w:rsidR="0018270F">
              <w:t>0</w:t>
            </w:r>
            <w:r w:rsidRPr="002A44E0">
              <w:t>0</w:t>
            </w:r>
          </w:p>
        </w:tc>
        <w:tc>
          <w:tcPr>
            <w:tcW w:w="8550" w:type="dxa"/>
          </w:tcPr>
          <w:p w14:paraId="1E148A71" w14:textId="77777777" w:rsidR="008645A2" w:rsidRPr="00114272" w:rsidRDefault="008645A2" w:rsidP="008645A2">
            <w:pPr>
              <w:jc w:val="both"/>
              <w:rPr>
                <w:rStyle w:val="Heading1Char"/>
                <w:rFonts w:asciiTheme="minorHAnsi" w:hAnsiTheme="minorHAnsi" w:cstheme="minorHAnsi"/>
                <w:color w:val="auto"/>
                <w:sz w:val="22"/>
                <w:szCs w:val="22"/>
              </w:rPr>
            </w:pPr>
            <w:r w:rsidRPr="00114272">
              <w:rPr>
                <w:rStyle w:val="Heading1Char"/>
                <w:rFonts w:asciiTheme="minorHAnsi" w:hAnsiTheme="minorHAnsi" w:cstheme="minorHAnsi"/>
                <w:color w:val="auto"/>
                <w:sz w:val="22"/>
                <w:szCs w:val="22"/>
              </w:rPr>
              <w:t xml:space="preserve">Opening </w:t>
            </w:r>
            <w:r>
              <w:rPr>
                <w:rStyle w:val="Heading1Char"/>
                <w:rFonts w:asciiTheme="minorHAnsi" w:hAnsiTheme="minorHAnsi" w:cstheme="minorHAnsi"/>
                <w:color w:val="auto"/>
                <w:sz w:val="22"/>
                <w:szCs w:val="22"/>
              </w:rPr>
              <w:t>remarks</w:t>
            </w:r>
          </w:p>
          <w:p w14:paraId="6027035E" w14:textId="5414E985" w:rsidR="006B181D" w:rsidRPr="00462391" w:rsidRDefault="006B181D" w:rsidP="006B181D">
            <w:pPr>
              <w:jc w:val="both"/>
              <w:rPr>
                <w:rStyle w:val="Heading1Char"/>
                <w:rFonts w:asciiTheme="minorHAnsi" w:hAnsiTheme="minorHAnsi" w:cstheme="minorHAnsi"/>
                <w:b w:val="0"/>
                <w:bCs w:val="0"/>
                <w:color w:val="auto"/>
                <w:sz w:val="22"/>
                <w:szCs w:val="22"/>
              </w:rPr>
            </w:pPr>
            <w:r w:rsidRPr="00462391">
              <w:rPr>
                <w:rStyle w:val="Heading1Char"/>
                <w:rFonts w:asciiTheme="minorHAnsi" w:hAnsiTheme="minorHAnsi" w:cstheme="minorHAnsi"/>
                <w:b w:val="0"/>
                <w:bCs w:val="0"/>
                <w:color w:val="auto"/>
                <w:sz w:val="22"/>
                <w:szCs w:val="22"/>
              </w:rPr>
              <w:t xml:space="preserve">Panel hosted and moderated by Dr. Sabine Machl, UN Resident Coordinator, Georgia </w:t>
            </w:r>
          </w:p>
          <w:p w14:paraId="414F7459" w14:textId="77777777" w:rsidR="006B181D" w:rsidRPr="00462391" w:rsidRDefault="006B181D" w:rsidP="006B181D">
            <w:pPr>
              <w:jc w:val="both"/>
              <w:rPr>
                <w:rStyle w:val="Heading1Char"/>
                <w:rFonts w:asciiTheme="minorHAnsi" w:hAnsiTheme="minorHAnsi" w:cstheme="minorHAnsi"/>
                <w:b w:val="0"/>
                <w:bCs w:val="0"/>
                <w:color w:val="auto"/>
                <w:sz w:val="22"/>
                <w:szCs w:val="22"/>
              </w:rPr>
            </w:pPr>
          </w:p>
          <w:p w14:paraId="150FDD41" w14:textId="7DCDEDC1" w:rsidR="008645A2" w:rsidRPr="00462391" w:rsidRDefault="008645A2" w:rsidP="00462391">
            <w:pPr>
              <w:pStyle w:val="ListParagraph"/>
              <w:numPr>
                <w:ilvl w:val="0"/>
                <w:numId w:val="26"/>
              </w:numPr>
              <w:jc w:val="both"/>
              <w:rPr>
                <w:rStyle w:val="Heading1Char"/>
                <w:rFonts w:asciiTheme="minorHAnsi" w:hAnsiTheme="minorHAnsi" w:cstheme="minorHAnsi"/>
                <w:b w:val="0"/>
                <w:bCs w:val="0"/>
                <w:color w:val="auto"/>
                <w:sz w:val="22"/>
                <w:szCs w:val="22"/>
              </w:rPr>
            </w:pPr>
            <w:r w:rsidRPr="00462391">
              <w:rPr>
                <w:rStyle w:val="Heading1Char"/>
                <w:rFonts w:asciiTheme="minorHAnsi" w:hAnsiTheme="minorHAnsi" w:cstheme="minorHAnsi"/>
                <w:b w:val="0"/>
                <w:bCs w:val="0"/>
                <w:color w:val="auto"/>
                <w:sz w:val="22"/>
                <w:szCs w:val="22"/>
              </w:rPr>
              <w:t xml:space="preserve">Ms. </w:t>
            </w:r>
            <w:r w:rsidR="000933CB" w:rsidRPr="00462391">
              <w:rPr>
                <w:rStyle w:val="Heading1Char"/>
                <w:rFonts w:asciiTheme="minorHAnsi" w:hAnsiTheme="minorHAnsi" w:cstheme="minorHAnsi"/>
                <w:b w:val="0"/>
                <w:bCs w:val="0"/>
                <w:color w:val="auto"/>
                <w:sz w:val="22"/>
                <w:szCs w:val="22"/>
              </w:rPr>
              <w:t>Tamila Barkalaia</w:t>
            </w:r>
            <w:r w:rsidRPr="00462391">
              <w:rPr>
                <w:rStyle w:val="Heading1Char"/>
                <w:rFonts w:asciiTheme="minorHAnsi" w:hAnsiTheme="minorHAnsi" w:cstheme="minorHAnsi"/>
                <w:b w:val="0"/>
                <w:bCs w:val="0"/>
                <w:color w:val="auto"/>
                <w:sz w:val="22"/>
                <w:szCs w:val="22"/>
              </w:rPr>
              <w:t xml:space="preserve">, </w:t>
            </w:r>
            <w:r w:rsidR="000933CB" w:rsidRPr="00462391">
              <w:rPr>
                <w:rStyle w:val="Heading1Char"/>
                <w:rFonts w:asciiTheme="minorHAnsi" w:hAnsiTheme="minorHAnsi" w:cstheme="minorHAnsi"/>
                <w:b w:val="0"/>
                <w:bCs w:val="0"/>
                <w:color w:val="auto"/>
                <w:sz w:val="22"/>
                <w:szCs w:val="22"/>
              </w:rPr>
              <w:t xml:space="preserve">Deputy </w:t>
            </w:r>
            <w:r w:rsidRPr="00462391">
              <w:rPr>
                <w:rStyle w:val="Heading1Char"/>
                <w:rFonts w:asciiTheme="minorHAnsi" w:hAnsiTheme="minorHAnsi" w:cstheme="minorHAnsi"/>
                <w:b w:val="0"/>
                <w:bCs w:val="0"/>
                <w:color w:val="auto"/>
                <w:sz w:val="22"/>
                <w:szCs w:val="22"/>
              </w:rPr>
              <w:t>Minister</w:t>
            </w:r>
            <w:r w:rsidR="0018270F" w:rsidRPr="00462391">
              <w:rPr>
                <w:rStyle w:val="Heading1Char"/>
                <w:rFonts w:asciiTheme="minorHAnsi" w:hAnsiTheme="minorHAnsi" w:cstheme="minorHAnsi"/>
                <w:b w:val="0"/>
                <w:bCs w:val="0"/>
                <w:color w:val="auto"/>
                <w:sz w:val="22"/>
                <w:szCs w:val="22"/>
              </w:rPr>
              <w:t>, Ministry</w:t>
            </w:r>
            <w:r w:rsidRPr="00462391">
              <w:rPr>
                <w:rStyle w:val="Heading1Char"/>
                <w:rFonts w:asciiTheme="minorHAnsi" w:hAnsiTheme="minorHAnsi" w:cstheme="minorHAnsi"/>
                <w:b w:val="0"/>
                <w:bCs w:val="0"/>
                <w:color w:val="auto"/>
                <w:sz w:val="22"/>
                <w:szCs w:val="22"/>
              </w:rPr>
              <w:t xml:space="preserve"> of IDPs from the Occupied Territories, Labour, Health and Social Affairs of Georgia </w:t>
            </w:r>
          </w:p>
          <w:p w14:paraId="1CA7D60A" w14:textId="0272663E" w:rsidR="008645A2" w:rsidRPr="000933CB"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r w:rsidRPr="00AA7EAD">
              <w:rPr>
                <w:rStyle w:val="Heading1Char"/>
                <w:rFonts w:asciiTheme="minorHAnsi" w:hAnsiTheme="minorHAnsi" w:cstheme="minorHAnsi"/>
                <w:b w:val="0"/>
                <w:bCs w:val="0"/>
                <w:color w:val="auto"/>
                <w:sz w:val="22"/>
                <w:szCs w:val="22"/>
              </w:rPr>
              <w:t xml:space="preserve">Lela </w:t>
            </w:r>
            <w:r w:rsidRPr="000933CB">
              <w:rPr>
                <w:rStyle w:val="Heading1Char"/>
                <w:rFonts w:asciiTheme="minorHAnsi" w:hAnsiTheme="minorHAnsi" w:cstheme="minorHAnsi"/>
                <w:b w:val="0"/>
                <w:bCs w:val="0"/>
                <w:color w:val="auto"/>
                <w:sz w:val="22"/>
                <w:szCs w:val="22"/>
              </w:rPr>
              <w:t xml:space="preserve">Akiashvili, </w:t>
            </w:r>
            <w:r w:rsidR="0018270F" w:rsidRPr="0018270F">
              <w:rPr>
                <w:rStyle w:val="Heading1Char"/>
                <w:rFonts w:asciiTheme="minorHAnsi" w:hAnsiTheme="minorHAnsi" w:cstheme="minorHAnsi"/>
                <w:b w:val="0"/>
                <w:bCs w:val="0"/>
                <w:color w:val="auto"/>
                <w:sz w:val="22"/>
                <w:szCs w:val="22"/>
              </w:rPr>
              <w:t>Prime Ministers Advisor on Human Rights and Gender Equality Issues, Government of Georgia</w:t>
            </w:r>
          </w:p>
          <w:p w14:paraId="6DCB05C9" w14:textId="3A2A4B51" w:rsidR="008645A2" w:rsidRPr="000933CB" w:rsidRDefault="000933CB" w:rsidP="008645A2">
            <w:pPr>
              <w:pStyle w:val="ListParagraph"/>
              <w:numPr>
                <w:ilvl w:val="0"/>
                <w:numId w:val="26"/>
              </w:numPr>
              <w:jc w:val="both"/>
              <w:rPr>
                <w:rStyle w:val="Heading1Char"/>
                <w:rFonts w:asciiTheme="minorHAnsi" w:hAnsiTheme="minorHAnsi" w:cstheme="minorHAnsi"/>
                <w:b w:val="0"/>
                <w:bCs w:val="0"/>
                <w:color w:val="auto"/>
                <w:sz w:val="22"/>
                <w:szCs w:val="22"/>
              </w:rPr>
            </w:pPr>
            <w:r w:rsidRPr="000933CB">
              <w:t>Ms. Tatevik Stepanyan</w:t>
            </w:r>
            <w:r w:rsidR="0079499D" w:rsidRPr="000933CB">
              <w:t>,</w:t>
            </w:r>
            <w:r w:rsidR="008645A2" w:rsidRPr="000933CB">
              <w:t xml:space="preserve"> Deputy Minister, Ministry of Labour and Social Affairs of </w:t>
            </w:r>
            <w:r>
              <w:t xml:space="preserve">the Republic of </w:t>
            </w:r>
            <w:r w:rsidR="008645A2" w:rsidRPr="000933CB">
              <w:t>Armenia</w:t>
            </w:r>
          </w:p>
          <w:p w14:paraId="20A9ED27" w14:textId="2D5AA7A7" w:rsidR="008645A2" w:rsidRPr="00114272"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Dr</w:t>
            </w:r>
            <w:r w:rsidRPr="00114272">
              <w:rPr>
                <w:rStyle w:val="Heading1Char"/>
                <w:rFonts w:asciiTheme="minorHAnsi" w:hAnsiTheme="minorHAnsi" w:cstheme="minorHAnsi"/>
                <w:b w:val="0"/>
                <w:bCs w:val="0"/>
                <w:color w:val="auto"/>
                <w:sz w:val="22"/>
                <w:szCs w:val="22"/>
              </w:rPr>
              <w:t>. Sylvie Durrer</w:t>
            </w:r>
            <w:r>
              <w:rPr>
                <w:rStyle w:val="Heading1Char"/>
                <w:rFonts w:asciiTheme="minorHAnsi" w:hAnsiTheme="minorHAnsi" w:cstheme="minorHAnsi"/>
                <w:b w:val="0"/>
                <w:bCs w:val="0"/>
                <w:color w:val="auto"/>
                <w:sz w:val="22"/>
                <w:szCs w:val="22"/>
              </w:rPr>
              <w:t xml:space="preserve"> – </w:t>
            </w:r>
            <w:r w:rsidRPr="00114272">
              <w:rPr>
                <w:rStyle w:val="Heading1Char"/>
                <w:rFonts w:asciiTheme="minorHAnsi" w:hAnsiTheme="minorHAnsi" w:cstheme="minorHAnsi"/>
                <w:b w:val="0"/>
                <w:bCs w:val="0"/>
                <w:color w:val="auto"/>
                <w:sz w:val="22"/>
                <w:szCs w:val="22"/>
              </w:rPr>
              <w:t>Director</w:t>
            </w:r>
            <w:r w:rsidR="0018270F">
              <w:rPr>
                <w:rStyle w:val="Heading1Char"/>
                <w:rFonts w:asciiTheme="minorHAnsi" w:hAnsiTheme="minorHAnsi" w:cstheme="minorHAnsi"/>
                <w:b w:val="0"/>
                <w:bCs w:val="0"/>
                <w:color w:val="auto"/>
                <w:sz w:val="22"/>
                <w:szCs w:val="22"/>
              </w:rPr>
              <w:t>,</w:t>
            </w:r>
            <w:r w:rsidRPr="00114272">
              <w:rPr>
                <w:rStyle w:val="Heading1Char"/>
                <w:rFonts w:asciiTheme="minorHAnsi" w:hAnsiTheme="minorHAnsi" w:cstheme="minorHAnsi"/>
                <w:b w:val="0"/>
                <w:bCs w:val="0"/>
                <w:color w:val="auto"/>
                <w:sz w:val="22"/>
                <w:szCs w:val="22"/>
              </w:rPr>
              <w:t xml:space="preserve"> Swiss Federal Office for Gender Equality</w:t>
            </w:r>
          </w:p>
          <w:p w14:paraId="31FBB1D5" w14:textId="77777777"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Dr. </w:t>
            </w:r>
            <w:r w:rsidRPr="00A875EF">
              <w:rPr>
                <w:rStyle w:val="Heading1Char"/>
                <w:rFonts w:asciiTheme="minorHAnsi" w:hAnsiTheme="minorHAnsi" w:cstheme="minorHAnsi"/>
                <w:b w:val="0"/>
                <w:bCs w:val="0"/>
                <w:color w:val="auto"/>
                <w:sz w:val="22"/>
                <w:szCs w:val="22"/>
              </w:rPr>
              <w:t>Danielle Meuwly, Regional Director, Swiss Cooperation Office for the South Caucasus</w:t>
            </w:r>
          </w:p>
          <w:p w14:paraId="1FE208DB" w14:textId="2B8F4785"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H.E. </w:t>
            </w:r>
            <w:r w:rsidR="0018270F" w:rsidRPr="0018270F">
              <w:rPr>
                <w:rStyle w:val="Heading1Char"/>
                <w:rFonts w:asciiTheme="minorHAnsi" w:hAnsiTheme="minorHAnsi" w:cstheme="minorHAnsi"/>
                <w:b w:val="0"/>
                <w:bCs w:val="0"/>
                <w:color w:val="auto"/>
                <w:sz w:val="22"/>
                <w:szCs w:val="22"/>
              </w:rPr>
              <w:t>Mr. Thomas Muehlmann</w:t>
            </w:r>
            <w:r w:rsidR="0018270F">
              <w:rPr>
                <w:rStyle w:val="Heading1Char"/>
                <w:rFonts w:asciiTheme="minorHAnsi" w:hAnsiTheme="minorHAnsi" w:cstheme="minorHAnsi"/>
                <w:b w:val="0"/>
                <w:bCs w:val="0"/>
                <w:color w:val="auto"/>
                <w:sz w:val="22"/>
                <w:szCs w:val="22"/>
              </w:rPr>
              <w:t>,</w:t>
            </w:r>
            <w:r w:rsidR="0018270F">
              <w:rPr>
                <w:rStyle w:val="Heading1Char"/>
                <w:rFonts w:cstheme="minorHAnsi"/>
              </w:rPr>
              <w:t xml:space="preserve"> </w:t>
            </w:r>
            <w:r w:rsidRPr="00A875EF">
              <w:rPr>
                <w:rStyle w:val="Heading1Char"/>
                <w:rFonts w:asciiTheme="minorHAnsi" w:hAnsiTheme="minorHAnsi" w:cstheme="minorHAnsi"/>
                <w:b w:val="0"/>
                <w:bCs w:val="0"/>
                <w:color w:val="auto"/>
                <w:sz w:val="22"/>
                <w:szCs w:val="22"/>
              </w:rPr>
              <w:t xml:space="preserve">Ambassador of Austria to Georgia </w:t>
            </w:r>
          </w:p>
          <w:p w14:paraId="12DFEDE9" w14:textId="10020EC3" w:rsidR="001D541B" w:rsidRPr="0079499D" w:rsidRDefault="001D541B" w:rsidP="00426967">
            <w:pPr>
              <w:jc w:val="both"/>
              <w:rPr>
                <w:rStyle w:val="Heading1Char"/>
                <w:rFonts w:asciiTheme="minorHAnsi" w:hAnsiTheme="minorHAnsi" w:cstheme="minorHAnsi"/>
                <w:b w:val="0"/>
                <w:bCs w:val="0"/>
                <w:color w:val="auto"/>
                <w:sz w:val="22"/>
                <w:szCs w:val="22"/>
              </w:rPr>
            </w:pPr>
          </w:p>
        </w:tc>
      </w:tr>
      <w:tr w:rsidR="001D541B" w:rsidRPr="002811D0" w14:paraId="3629297E" w14:textId="77777777" w:rsidTr="00462391">
        <w:tc>
          <w:tcPr>
            <w:tcW w:w="1530" w:type="dxa"/>
          </w:tcPr>
          <w:p w14:paraId="2BEAE8DA" w14:textId="5984541F" w:rsidR="001D541B" w:rsidRPr="002A44E0" w:rsidRDefault="001D541B" w:rsidP="00912EED">
            <w:pPr>
              <w:jc w:val="both"/>
            </w:pPr>
            <w:r w:rsidRPr="002A44E0">
              <w:t>1</w:t>
            </w:r>
            <w:r w:rsidR="000933CB">
              <w:t>4</w:t>
            </w:r>
            <w:r w:rsidRPr="002A44E0">
              <w:t>:</w:t>
            </w:r>
            <w:r w:rsidR="0018270F">
              <w:t>0</w:t>
            </w:r>
            <w:r w:rsidRPr="002A44E0">
              <w:t>0 – 1</w:t>
            </w:r>
            <w:r w:rsidR="0018270F">
              <w:t>5</w:t>
            </w:r>
            <w:r w:rsidRPr="002A44E0">
              <w:t>:</w:t>
            </w:r>
            <w:r w:rsidR="0018270F">
              <w:t>3</w:t>
            </w:r>
            <w:r w:rsidRPr="002A44E0">
              <w:t>0</w:t>
            </w:r>
          </w:p>
        </w:tc>
        <w:tc>
          <w:tcPr>
            <w:tcW w:w="8550" w:type="dxa"/>
          </w:tcPr>
          <w:p w14:paraId="24223C47" w14:textId="77777777" w:rsidR="008645A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color w:val="auto"/>
                <w:sz w:val="22"/>
                <w:szCs w:val="22"/>
              </w:rPr>
              <w:t>Panel Discussion</w:t>
            </w:r>
            <w:r w:rsidRPr="00114272">
              <w:rPr>
                <w:rStyle w:val="Heading1Char"/>
                <w:rFonts w:asciiTheme="minorHAnsi" w:hAnsiTheme="minorHAnsi" w:cstheme="minorHAnsi"/>
                <w:b w:val="0"/>
                <w:bCs w:val="0"/>
                <w:color w:val="auto"/>
                <w:sz w:val="22"/>
                <w:szCs w:val="22"/>
              </w:rPr>
              <w:t xml:space="preserve">: </w:t>
            </w:r>
            <w:r>
              <w:rPr>
                <w:rStyle w:val="Heading1Char"/>
                <w:rFonts w:asciiTheme="minorHAnsi" w:hAnsiTheme="minorHAnsi" w:cstheme="minorHAnsi"/>
                <w:b w:val="0"/>
                <w:bCs w:val="0"/>
                <w:color w:val="auto"/>
                <w:sz w:val="22"/>
                <w:szCs w:val="22"/>
              </w:rPr>
              <w:t>G</w:t>
            </w:r>
            <w:r w:rsidRPr="00C95B9D">
              <w:rPr>
                <w:rStyle w:val="Heading1Char"/>
                <w:rFonts w:asciiTheme="minorHAnsi" w:hAnsiTheme="minorHAnsi" w:cstheme="minorHAnsi"/>
                <w:b w:val="0"/>
                <w:bCs w:val="0"/>
                <w:color w:val="auto"/>
                <w:sz w:val="22"/>
                <w:szCs w:val="22"/>
              </w:rPr>
              <w:t xml:space="preserve">ender Pay Gap </w:t>
            </w:r>
            <w:r>
              <w:rPr>
                <w:rStyle w:val="Heading1Char"/>
                <w:rFonts w:asciiTheme="minorHAnsi" w:hAnsiTheme="minorHAnsi" w:cstheme="minorHAnsi"/>
                <w:b w:val="0"/>
                <w:bCs w:val="0"/>
                <w:color w:val="auto"/>
                <w:sz w:val="22"/>
                <w:szCs w:val="22"/>
              </w:rPr>
              <w:t>challenge and how to join forces to close it</w:t>
            </w:r>
          </w:p>
          <w:p w14:paraId="506F2BAA" w14:textId="77777777" w:rsidR="008645A2" w:rsidRPr="00114272" w:rsidRDefault="008645A2" w:rsidP="008645A2">
            <w:pPr>
              <w:jc w:val="both"/>
              <w:rPr>
                <w:rStyle w:val="Heading1Char"/>
                <w:rFonts w:asciiTheme="minorHAnsi" w:hAnsiTheme="minorHAnsi" w:cstheme="minorHAnsi"/>
                <w:b w:val="0"/>
                <w:bCs w:val="0"/>
                <w:color w:val="auto"/>
                <w:sz w:val="22"/>
                <w:szCs w:val="22"/>
              </w:rPr>
            </w:pPr>
          </w:p>
          <w:p w14:paraId="53EAE841" w14:textId="3412615F" w:rsidR="008645A2" w:rsidRPr="0011427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Moderator:</w:t>
            </w:r>
            <w:r w:rsidR="00912EED">
              <w:rPr>
                <w:rStyle w:val="Heading1Char"/>
                <w:rFonts w:asciiTheme="minorHAnsi" w:hAnsiTheme="minorHAnsi" w:cstheme="minorHAnsi"/>
                <w:b w:val="0"/>
                <w:bCs w:val="0"/>
                <w:color w:val="auto"/>
                <w:sz w:val="22"/>
                <w:szCs w:val="22"/>
              </w:rPr>
              <w:t xml:space="preserve"> Ms. </w:t>
            </w:r>
            <w:r>
              <w:rPr>
                <w:rStyle w:val="Heading1Char"/>
                <w:rFonts w:asciiTheme="minorHAnsi" w:hAnsiTheme="minorHAnsi" w:cstheme="minorHAnsi"/>
                <w:b w:val="0"/>
                <w:bCs w:val="0"/>
                <w:color w:val="auto"/>
                <w:sz w:val="22"/>
                <w:szCs w:val="22"/>
              </w:rPr>
              <w:t>Tamar Sabedashvili, Country Representative</w:t>
            </w:r>
            <w:r w:rsidR="0018270F">
              <w:rPr>
                <w:rStyle w:val="Heading1Char"/>
                <w:rFonts w:asciiTheme="minorHAnsi" w:hAnsiTheme="minorHAnsi" w:cstheme="minorHAnsi"/>
                <w:b w:val="0"/>
                <w:bCs w:val="0"/>
                <w:color w:val="auto"/>
                <w:sz w:val="22"/>
                <w:szCs w:val="22"/>
              </w:rPr>
              <w:t xml:space="preserve"> a.i., </w:t>
            </w:r>
            <w:r w:rsidR="0018270F">
              <w:rPr>
                <w:rStyle w:val="Heading1Char"/>
                <w:rFonts w:asciiTheme="minorHAnsi" w:hAnsiTheme="minorHAnsi" w:cstheme="minorHAnsi"/>
                <w:b w:val="0"/>
                <w:bCs w:val="0"/>
                <w:color w:val="auto"/>
                <w:sz w:val="22"/>
                <w:szCs w:val="22"/>
              </w:rPr>
              <w:t>UN Women</w:t>
            </w:r>
          </w:p>
          <w:p w14:paraId="75DCFB19" w14:textId="03F459B5"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Gender Pay Gap situation in</w:t>
            </w:r>
            <w:r w:rsidRPr="0081172C">
              <w:rPr>
                <w:rStyle w:val="Heading1Char"/>
                <w:rFonts w:asciiTheme="minorHAnsi" w:hAnsiTheme="minorHAnsi" w:cstheme="minorHAnsi"/>
                <w:b w:val="0"/>
                <w:bCs w:val="0"/>
                <w:color w:val="auto"/>
                <w:sz w:val="22"/>
                <w:szCs w:val="22"/>
              </w:rPr>
              <w:t xml:space="preserve"> Georgia</w:t>
            </w:r>
            <w:r w:rsidR="0018270F">
              <w:rPr>
                <w:rStyle w:val="Heading1Char"/>
                <w:rFonts w:asciiTheme="minorHAnsi" w:hAnsiTheme="minorHAnsi" w:cstheme="minorHAnsi"/>
                <w:b w:val="0"/>
                <w:bCs w:val="0"/>
                <w:color w:val="auto"/>
                <w:sz w:val="22"/>
                <w:szCs w:val="22"/>
              </w:rPr>
              <w:t>, Mr.</w:t>
            </w:r>
            <w:r w:rsidR="0018270F">
              <w:t xml:space="preserve"> </w:t>
            </w:r>
            <w:r w:rsidR="0018270F" w:rsidRPr="0018270F">
              <w:rPr>
                <w:rStyle w:val="Heading1Char"/>
                <w:rFonts w:asciiTheme="minorHAnsi" w:hAnsiTheme="minorHAnsi" w:cstheme="minorHAnsi"/>
                <w:b w:val="0"/>
                <w:bCs w:val="0"/>
                <w:color w:val="auto"/>
                <w:sz w:val="22"/>
                <w:szCs w:val="22"/>
              </w:rPr>
              <w:t>Vasil Tsakadze</w:t>
            </w:r>
            <w:r w:rsidR="0018270F">
              <w:rPr>
                <w:rStyle w:val="Heading1Char"/>
                <w:rFonts w:asciiTheme="minorHAnsi" w:hAnsiTheme="minorHAnsi" w:cstheme="minorHAnsi"/>
                <w:b w:val="0"/>
                <w:bCs w:val="0"/>
                <w:color w:val="auto"/>
                <w:sz w:val="22"/>
                <w:szCs w:val="22"/>
              </w:rPr>
              <w:t xml:space="preserve">, </w:t>
            </w:r>
            <w:r w:rsidR="0018270F" w:rsidRPr="0018270F">
              <w:rPr>
                <w:rStyle w:val="Heading1Char"/>
                <w:rFonts w:asciiTheme="minorHAnsi" w:hAnsiTheme="minorHAnsi" w:cstheme="minorHAnsi"/>
                <w:b w:val="0"/>
                <w:bCs w:val="0"/>
                <w:color w:val="auto"/>
                <w:sz w:val="22"/>
                <w:szCs w:val="22"/>
              </w:rPr>
              <w:t>Head of Social Statistics Department, National Statistics Office of Georgia</w:t>
            </w:r>
            <w:r>
              <w:rPr>
                <w:rStyle w:val="Heading1Char"/>
                <w:rFonts w:asciiTheme="minorHAnsi" w:hAnsiTheme="minorHAnsi" w:cstheme="minorHAnsi"/>
                <w:b w:val="0"/>
                <w:bCs w:val="0"/>
                <w:color w:val="auto"/>
                <w:sz w:val="22"/>
                <w:szCs w:val="22"/>
              </w:rPr>
              <w:t xml:space="preserve"> </w:t>
            </w:r>
          </w:p>
          <w:p w14:paraId="3999E718" w14:textId="50222B3A"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Gender Pay Gap situation in Armenia</w:t>
            </w:r>
            <w:r w:rsidR="0018270F">
              <w:rPr>
                <w:rStyle w:val="Heading1Char"/>
                <w:rFonts w:asciiTheme="minorHAnsi" w:hAnsiTheme="minorHAnsi" w:cstheme="minorHAnsi"/>
                <w:b w:val="0"/>
                <w:bCs w:val="0"/>
                <w:color w:val="auto"/>
                <w:sz w:val="22"/>
                <w:szCs w:val="22"/>
              </w:rPr>
              <w:t>, Ms. Lusine Kalantaryan, Head of Labour Statistics Division, Statistical Committee of Republic of Armenia</w:t>
            </w:r>
            <w:r>
              <w:rPr>
                <w:rStyle w:val="Heading1Char"/>
                <w:rFonts w:asciiTheme="minorHAnsi" w:hAnsiTheme="minorHAnsi" w:cstheme="minorHAnsi"/>
                <w:b w:val="0"/>
                <w:bCs w:val="0"/>
                <w:color w:val="auto"/>
                <w:sz w:val="22"/>
                <w:szCs w:val="22"/>
              </w:rPr>
              <w:t xml:space="preserve"> </w:t>
            </w:r>
          </w:p>
          <w:p w14:paraId="604344AE" w14:textId="09DE74E2"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Addressing Gender Pay Gap, lessons from Switzerland</w:t>
            </w:r>
            <w:r w:rsidR="0018270F">
              <w:rPr>
                <w:rStyle w:val="Heading1Char"/>
                <w:rFonts w:asciiTheme="minorHAnsi" w:hAnsiTheme="minorHAnsi" w:cstheme="minorHAnsi"/>
                <w:b w:val="0"/>
                <w:bCs w:val="0"/>
                <w:color w:val="auto"/>
                <w:sz w:val="22"/>
                <w:szCs w:val="22"/>
              </w:rPr>
              <w:t>,</w:t>
            </w:r>
            <w:r>
              <w:rPr>
                <w:rStyle w:val="Heading1Char"/>
                <w:rFonts w:asciiTheme="minorHAnsi" w:hAnsiTheme="minorHAnsi" w:cstheme="minorHAnsi"/>
                <w:b w:val="0"/>
                <w:bCs w:val="0"/>
                <w:color w:val="auto"/>
                <w:sz w:val="22"/>
                <w:szCs w:val="22"/>
              </w:rPr>
              <w:t xml:space="preserve"> </w:t>
            </w:r>
            <w:r w:rsidR="0018270F" w:rsidRPr="0018270F">
              <w:rPr>
                <w:rStyle w:val="Heading1Char"/>
                <w:rFonts w:asciiTheme="minorHAnsi" w:hAnsiTheme="minorHAnsi" w:cstheme="minorHAnsi"/>
                <w:b w:val="0"/>
                <w:bCs w:val="0"/>
                <w:color w:val="auto"/>
                <w:sz w:val="22"/>
                <w:szCs w:val="22"/>
              </w:rPr>
              <w:t>Dr. Oliver Schröter</w:t>
            </w:r>
            <w:r w:rsidR="0018270F">
              <w:rPr>
                <w:rStyle w:val="Heading1Char"/>
                <w:rFonts w:asciiTheme="minorHAnsi" w:hAnsiTheme="minorHAnsi" w:cstheme="minorHAnsi"/>
                <w:b w:val="0"/>
                <w:bCs w:val="0"/>
                <w:color w:val="auto"/>
                <w:sz w:val="22"/>
                <w:szCs w:val="22"/>
              </w:rPr>
              <w:t>,</w:t>
            </w:r>
            <w:r w:rsidR="0018270F" w:rsidRPr="0018270F">
              <w:rPr>
                <w:rStyle w:val="Heading1Char"/>
                <w:rFonts w:asciiTheme="minorHAnsi" w:hAnsiTheme="minorHAnsi" w:cstheme="minorHAnsi"/>
                <w:b w:val="0"/>
                <w:bCs w:val="0"/>
                <w:color w:val="auto"/>
                <w:sz w:val="22"/>
                <w:szCs w:val="22"/>
              </w:rPr>
              <w:t xml:space="preserve"> Economist and Expert </w:t>
            </w:r>
            <w:r w:rsidR="0018270F">
              <w:rPr>
                <w:rStyle w:val="Heading1Char"/>
                <w:rFonts w:asciiTheme="minorHAnsi" w:hAnsiTheme="minorHAnsi" w:cstheme="minorHAnsi"/>
                <w:b w:val="0"/>
                <w:bCs w:val="0"/>
                <w:color w:val="auto"/>
                <w:sz w:val="22"/>
                <w:szCs w:val="22"/>
              </w:rPr>
              <w:t xml:space="preserve">on </w:t>
            </w:r>
            <w:r w:rsidR="0018270F" w:rsidRPr="0018270F">
              <w:rPr>
                <w:rStyle w:val="Heading1Char"/>
                <w:rFonts w:asciiTheme="minorHAnsi" w:hAnsiTheme="minorHAnsi" w:cstheme="minorHAnsi"/>
                <w:b w:val="0"/>
                <w:bCs w:val="0"/>
                <w:color w:val="auto"/>
                <w:sz w:val="22"/>
                <w:szCs w:val="22"/>
              </w:rPr>
              <w:t>Equal Pay</w:t>
            </w:r>
            <w:r w:rsidR="0018270F">
              <w:rPr>
                <w:rStyle w:val="Heading1Char"/>
                <w:rFonts w:asciiTheme="minorHAnsi" w:hAnsiTheme="minorHAnsi" w:cstheme="minorHAnsi"/>
                <w:b w:val="0"/>
                <w:bCs w:val="0"/>
                <w:color w:val="auto"/>
                <w:sz w:val="22"/>
                <w:szCs w:val="22"/>
              </w:rPr>
              <w:t xml:space="preserve">, </w:t>
            </w:r>
            <w:r w:rsidRPr="004F1F42">
              <w:rPr>
                <w:rStyle w:val="Heading1Char"/>
                <w:rFonts w:asciiTheme="minorHAnsi" w:hAnsiTheme="minorHAnsi" w:cstheme="minorHAnsi"/>
                <w:b w:val="0"/>
                <w:bCs w:val="0"/>
                <w:color w:val="auto"/>
                <w:sz w:val="22"/>
                <w:szCs w:val="22"/>
              </w:rPr>
              <w:t>Swiss Federal Office for Gender Equality</w:t>
            </w:r>
          </w:p>
          <w:p w14:paraId="0FAEB38F" w14:textId="6F9F5F81" w:rsidR="008645A2" w:rsidRPr="0081172C"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Measures foreseen by the </w:t>
            </w:r>
            <w:r w:rsidRPr="0081172C">
              <w:rPr>
                <w:rStyle w:val="Heading1Char"/>
                <w:rFonts w:asciiTheme="minorHAnsi" w:hAnsiTheme="minorHAnsi" w:cstheme="minorHAnsi"/>
                <w:b w:val="0"/>
                <w:bCs w:val="0"/>
                <w:color w:val="auto"/>
                <w:sz w:val="22"/>
                <w:szCs w:val="22"/>
              </w:rPr>
              <w:t xml:space="preserve">Ministry responsible for Labour </w:t>
            </w:r>
            <w:r>
              <w:rPr>
                <w:rStyle w:val="Heading1Char"/>
                <w:rFonts w:asciiTheme="minorHAnsi" w:hAnsiTheme="minorHAnsi" w:cstheme="minorHAnsi"/>
                <w:b w:val="0"/>
                <w:bCs w:val="0"/>
                <w:color w:val="auto"/>
                <w:sz w:val="22"/>
                <w:szCs w:val="22"/>
              </w:rPr>
              <w:t>to address the Pay Gap</w:t>
            </w:r>
            <w:r w:rsidR="0018270F">
              <w:rPr>
                <w:rStyle w:val="Heading1Char"/>
                <w:rFonts w:asciiTheme="minorHAnsi" w:hAnsiTheme="minorHAnsi" w:cstheme="minorHAnsi"/>
                <w:b w:val="0"/>
                <w:bCs w:val="0"/>
                <w:color w:val="auto"/>
                <w:sz w:val="22"/>
                <w:szCs w:val="22"/>
              </w:rPr>
              <w:t xml:space="preserve">, </w:t>
            </w:r>
            <w:r w:rsidR="0018270F">
              <w:rPr>
                <w:rStyle w:val="Heading1Char"/>
                <w:rFonts w:asciiTheme="minorHAnsi" w:hAnsiTheme="minorHAnsi" w:cstheme="minorHAnsi"/>
                <w:b w:val="0"/>
                <w:bCs w:val="0"/>
                <w:color w:val="auto"/>
                <w:sz w:val="22"/>
                <w:szCs w:val="22"/>
              </w:rPr>
              <w:t>Ms. T</w:t>
            </w:r>
            <w:r w:rsidR="0018270F" w:rsidRPr="000933CB">
              <w:rPr>
                <w:rStyle w:val="Heading1Char"/>
                <w:rFonts w:asciiTheme="minorHAnsi" w:hAnsiTheme="minorHAnsi" w:cstheme="minorHAnsi"/>
                <w:b w:val="0"/>
                <w:bCs w:val="0"/>
                <w:color w:val="auto"/>
                <w:sz w:val="22"/>
                <w:szCs w:val="22"/>
              </w:rPr>
              <w:t>amila Barkalaia</w:t>
            </w:r>
            <w:r w:rsidR="0018270F" w:rsidRPr="00A875EF">
              <w:rPr>
                <w:rStyle w:val="Heading1Char"/>
                <w:rFonts w:asciiTheme="minorHAnsi" w:hAnsiTheme="minorHAnsi" w:cstheme="minorHAnsi"/>
                <w:b w:val="0"/>
                <w:bCs w:val="0"/>
                <w:color w:val="auto"/>
                <w:sz w:val="22"/>
                <w:szCs w:val="22"/>
              </w:rPr>
              <w:t xml:space="preserve">, </w:t>
            </w:r>
            <w:r w:rsidR="0018270F">
              <w:rPr>
                <w:rStyle w:val="Heading1Char"/>
                <w:rFonts w:asciiTheme="minorHAnsi" w:hAnsiTheme="minorHAnsi" w:cstheme="minorHAnsi"/>
                <w:b w:val="0"/>
                <w:bCs w:val="0"/>
                <w:color w:val="auto"/>
                <w:sz w:val="22"/>
                <w:szCs w:val="22"/>
              </w:rPr>
              <w:t>D</w:t>
            </w:r>
            <w:r w:rsidR="0018270F" w:rsidRPr="000933CB">
              <w:rPr>
                <w:rStyle w:val="Heading1Char"/>
                <w:rFonts w:asciiTheme="minorHAnsi" w:hAnsiTheme="minorHAnsi" w:cstheme="minorHAnsi"/>
                <w:b w:val="0"/>
                <w:bCs w:val="0"/>
                <w:color w:val="auto"/>
                <w:sz w:val="22"/>
                <w:szCs w:val="22"/>
              </w:rPr>
              <w:t xml:space="preserve">eputy </w:t>
            </w:r>
            <w:r w:rsidR="0018270F" w:rsidRPr="00A875EF">
              <w:rPr>
                <w:rStyle w:val="Heading1Char"/>
                <w:rFonts w:asciiTheme="minorHAnsi" w:hAnsiTheme="minorHAnsi" w:cstheme="minorHAnsi"/>
                <w:b w:val="0"/>
                <w:bCs w:val="0"/>
                <w:color w:val="auto"/>
                <w:sz w:val="22"/>
                <w:szCs w:val="22"/>
              </w:rPr>
              <w:t>Minister</w:t>
            </w:r>
            <w:r w:rsidR="0018270F">
              <w:rPr>
                <w:rStyle w:val="Heading1Char"/>
                <w:rFonts w:asciiTheme="minorHAnsi" w:hAnsiTheme="minorHAnsi" w:cstheme="minorHAnsi"/>
                <w:b w:val="0"/>
                <w:bCs w:val="0"/>
                <w:color w:val="auto"/>
                <w:sz w:val="22"/>
                <w:szCs w:val="22"/>
              </w:rPr>
              <w:t>,</w:t>
            </w:r>
            <w:r w:rsidR="0018270F" w:rsidRPr="0018270F">
              <w:rPr>
                <w:rStyle w:val="Heading1Char"/>
                <w:rFonts w:asciiTheme="minorHAnsi" w:hAnsiTheme="minorHAnsi" w:cstheme="minorHAnsi"/>
                <w:b w:val="0"/>
                <w:bCs w:val="0"/>
                <w:color w:val="auto"/>
                <w:sz w:val="22"/>
                <w:szCs w:val="22"/>
              </w:rPr>
              <w:t xml:space="preserve"> Ministry</w:t>
            </w:r>
            <w:r w:rsidR="0018270F" w:rsidRPr="00A875EF">
              <w:rPr>
                <w:rStyle w:val="Heading1Char"/>
                <w:rFonts w:asciiTheme="minorHAnsi" w:hAnsiTheme="minorHAnsi" w:cstheme="minorHAnsi"/>
                <w:b w:val="0"/>
                <w:bCs w:val="0"/>
                <w:color w:val="auto"/>
                <w:sz w:val="22"/>
                <w:szCs w:val="22"/>
              </w:rPr>
              <w:t xml:space="preserve"> of IDPs from the Occupied Territories, Labour, Health and Social Affairs of Georgia</w:t>
            </w:r>
          </w:p>
          <w:p w14:paraId="3C2B4174" w14:textId="6298FE80"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The work of the Trade Unions </w:t>
            </w:r>
            <w:r w:rsidR="00912EED">
              <w:rPr>
                <w:rStyle w:val="Heading1Char"/>
                <w:rFonts w:asciiTheme="minorHAnsi" w:hAnsiTheme="minorHAnsi" w:cstheme="minorHAnsi"/>
                <w:b w:val="0"/>
                <w:bCs w:val="0"/>
                <w:color w:val="auto"/>
                <w:sz w:val="22"/>
                <w:szCs w:val="22"/>
              </w:rPr>
              <w:t>around the</w:t>
            </w:r>
            <w:r>
              <w:rPr>
                <w:rStyle w:val="Heading1Char"/>
                <w:rFonts w:asciiTheme="minorHAnsi" w:hAnsiTheme="minorHAnsi" w:cstheme="minorHAnsi"/>
                <w:b w:val="0"/>
                <w:bCs w:val="0"/>
                <w:color w:val="auto"/>
                <w:sz w:val="22"/>
                <w:szCs w:val="22"/>
              </w:rPr>
              <w:t xml:space="preserve"> Gender Pay Gap</w:t>
            </w:r>
            <w:r w:rsidR="0018270F">
              <w:rPr>
                <w:rStyle w:val="Heading1Char"/>
                <w:rFonts w:asciiTheme="minorHAnsi" w:hAnsiTheme="minorHAnsi" w:cstheme="minorHAnsi"/>
                <w:b w:val="0"/>
                <w:bCs w:val="0"/>
                <w:color w:val="auto"/>
                <w:sz w:val="22"/>
                <w:szCs w:val="22"/>
              </w:rPr>
              <w:t xml:space="preserve">, </w:t>
            </w:r>
            <w:r w:rsidR="0018270F" w:rsidRPr="0018270F">
              <w:rPr>
                <w:rStyle w:val="Heading1Char"/>
                <w:rFonts w:asciiTheme="minorHAnsi" w:hAnsiTheme="minorHAnsi" w:cstheme="minorHAnsi"/>
                <w:b w:val="0"/>
                <w:bCs w:val="0"/>
                <w:color w:val="auto"/>
                <w:sz w:val="22"/>
                <w:szCs w:val="22"/>
              </w:rPr>
              <w:t>Raisa Liparteliani</w:t>
            </w:r>
            <w:r w:rsidR="0018270F">
              <w:rPr>
                <w:rStyle w:val="Heading1Char"/>
                <w:rFonts w:asciiTheme="minorHAnsi" w:hAnsiTheme="minorHAnsi" w:cstheme="minorHAnsi"/>
                <w:b w:val="0"/>
                <w:bCs w:val="0"/>
                <w:color w:val="auto"/>
                <w:sz w:val="22"/>
                <w:szCs w:val="22"/>
              </w:rPr>
              <w:t xml:space="preserve">, Vice-President, </w:t>
            </w:r>
            <w:r w:rsidR="0018270F" w:rsidRPr="0018270F">
              <w:rPr>
                <w:rStyle w:val="Heading1Char"/>
                <w:rFonts w:asciiTheme="minorHAnsi" w:hAnsiTheme="minorHAnsi" w:cstheme="minorHAnsi"/>
                <w:b w:val="0"/>
                <w:bCs w:val="0"/>
                <w:color w:val="auto"/>
                <w:sz w:val="22"/>
                <w:szCs w:val="22"/>
              </w:rPr>
              <w:t>Georgian Trade Union Confederation</w:t>
            </w:r>
          </w:p>
          <w:p w14:paraId="627AC413" w14:textId="08A998D2"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The role of employers to address the Pay Gap (</w:t>
            </w:r>
            <w:r w:rsidRPr="00C95B9D">
              <w:rPr>
                <w:rStyle w:val="Heading1Char"/>
                <w:rFonts w:asciiTheme="minorHAnsi" w:hAnsiTheme="minorHAnsi" w:cstheme="minorHAnsi"/>
                <w:b w:val="0"/>
                <w:bCs w:val="0"/>
                <w:color w:val="auto"/>
                <w:sz w:val="22"/>
                <w:szCs w:val="22"/>
              </w:rPr>
              <w:t>Representative of Employers’ Association</w:t>
            </w:r>
            <w:r>
              <w:rPr>
                <w:rStyle w:val="Heading1Char"/>
                <w:rFonts w:asciiTheme="minorHAnsi" w:hAnsiTheme="minorHAnsi" w:cstheme="minorHAnsi"/>
                <w:b w:val="0"/>
                <w:bCs w:val="0"/>
                <w:color w:val="auto"/>
                <w:sz w:val="22"/>
                <w:szCs w:val="22"/>
              </w:rPr>
              <w:t>, Georgia)</w:t>
            </w:r>
            <w:r w:rsidR="0018270F">
              <w:rPr>
                <w:rStyle w:val="Heading1Char"/>
                <w:rFonts w:asciiTheme="minorHAnsi" w:hAnsiTheme="minorHAnsi" w:cstheme="minorHAnsi"/>
                <w:b w:val="0"/>
                <w:bCs w:val="0"/>
                <w:color w:val="auto"/>
                <w:sz w:val="22"/>
                <w:szCs w:val="22"/>
              </w:rPr>
              <w:t xml:space="preserve"> TBC</w:t>
            </w:r>
          </w:p>
          <w:p w14:paraId="6D585D52" w14:textId="77777777" w:rsidR="00132021" w:rsidRDefault="00132021" w:rsidP="00462391">
            <w:pPr>
              <w:pStyle w:val="ListParagraph"/>
              <w:jc w:val="both"/>
              <w:rPr>
                <w:rStyle w:val="Heading1Char"/>
                <w:rFonts w:asciiTheme="minorHAnsi" w:hAnsiTheme="minorHAnsi" w:cstheme="minorHAnsi"/>
                <w:b w:val="0"/>
                <w:bCs w:val="0"/>
                <w:color w:val="auto"/>
                <w:sz w:val="22"/>
                <w:szCs w:val="22"/>
              </w:rPr>
            </w:pPr>
          </w:p>
          <w:p w14:paraId="2FDFC22E" w14:textId="207C740D" w:rsidR="00EA7DC8" w:rsidRPr="008D20DA" w:rsidRDefault="008645A2" w:rsidP="00426967">
            <w:pPr>
              <w:rPr>
                <w:rStyle w:val="Heading1Char"/>
                <w:rFonts w:asciiTheme="minorHAnsi" w:hAnsiTheme="minorHAnsi" w:cstheme="minorHAnsi"/>
                <w:b w:val="0"/>
                <w:bCs w:val="0"/>
                <w:color w:val="auto"/>
                <w:sz w:val="22"/>
                <w:szCs w:val="22"/>
              </w:rPr>
            </w:pPr>
            <w:r w:rsidRPr="00426967">
              <w:rPr>
                <w:rStyle w:val="Heading1Char"/>
                <w:rFonts w:asciiTheme="minorHAnsi" w:hAnsiTheme="minorHAnsi" w:cstheme="minorHAnsi"/>
                <w:bCs w:val="0"/>
                <w:color w:val="auto"/>
                <w:sz w:val="22"/>
                <w:szCs w:val="22"/>
              </w:rPr>
              <w:t>Q&amp;A session</w:t>
            </w:r>
          </w:p>
        </w:tc>
      </w:tr>
      <w:tr w:rsidR="001D541B" w:rsidRPr="002811D0" w14:paraId="3A758599" w14:textId="77777777" w:rsidTr="00462391">
        <w:tc>
          <w:tcPr>
            <w:tcW w:w="1530" w:type="dxa"/>
          </w:tcPr>
          <w:p w14:paraId="642984E3" w14:textId="50959ADA" w:rsidR="001D541B" w:rsidRPr="002A44E0" w:rsidRDefault="001D541B" w:rsidP="00912EED">
            <w:pPr>
              <w:jc w:val="both"/>
            </w:pPr>
            <w:r w:rsidRPr="002A44E0">
              <w:t>1</w:t>
            </w:r>
            <w:r w:rsidR="0018270F">
              <w:t>5</w:t>
            </w:r>
            <w:r w:rsidRPr="002A44E0">
              <w:t>:</w:t>
            </w:r>
            <w:r w:rsidR="0018270F">
              <w:t>3</w:t>
            </w:r>
            <w:r w:rsidRPr="002A44E0">
              <w:t>0 – 1</w:t>
            </w:r>
            <w:r w:rsidR="0018270F">
              <w:t>5</w:t>
            </w:r>
            <w:r w:rsidRPr="002A44E0">
              <w:t>:</w:t>
            </w:r>
            <w:r w:rsidR="0018270F">
              <w:t>4</w:t>
            </w:r>
            <w:r w:rsidRPr="002A44E0">
              <w:t>0</w:t>
            </w:r>
          </w:p>
        </w:tc>
        <w:tc>
          <w:tcPr>
            <w:tcW w:w="8550" w:type="dxa"/>
          </w:tcPr>
          <w:p w14:paraId="7C354807" w14:textId="77777777" w:rsidR="008645A2" w:rsidRDefault="008645A2" w:rsidP="008645A2">
            <w:pPr>
              <w:jc w:val="both"/>
              <w:rPr>
                <w:rStyle w:val="Heading1Char"/>
                <w:rFonts w:asciiTheme="minorHAnsi" w:hAnsiTheme="minorHAnsi" w:cstheme="minorHAnsi"/>
                <w:color w:val="auto"/>
                <w:sz w:val="22"/>
                <w:szCs w:val="22"/>
              </w:rPr>
            </w:pPr>
            <w:r>
              <w:rPr>
                <w:rStyle w:val="Heading1Char"/>
                <w:rFonts w:asciiTheme="minorHAnsi" w:hAnsiTheme="minorHAnsi" w:cstheme="minorHAnsi"/>
                <w:color w:val="auto"/>
                <w:sz w:val="22"/>
                <w:szCs w:val="22"/>
              </w:rPr>
              <w:t>Closing remarks</w:t>
            </w:r>
          </w:p>
          <w:p w14:paraId="3D53C9C0" w14:textId="77777777" w:rsidR="006B181D" w:rsidRDefault="006B181D" w:rsidP="006B181D">
            <w:pPr>
              <w:jc w:val="both"/>
              <w:rPr>
                <w:rStyle w:val="Heading1Char"/>
                <w:rFonts w:asciiTheme="minorHAnsi" w:hAnsiTheme="minorHAnsi" w:cstheme="minorHAnsi"/>
                <w:b w:val="0"/>
                <w:bCs w:val="0"/>
                <w:color w:val="auto"/>
                <w:sz w:val="22"/>
                <w:szCs w:val="22"/>
              </w:rPr>
            </w:pPr>
          </w:p>
          <w:p w14:paraId="27DBE88F" w14:textId="1B810E85" w:rsidR="001D541B" w:rsidRPr="00114272" w:rsidRDefault="008645A2" w:rsidP="00462391">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Lela Akiashvili, </w:t>
            </w:r>
            <w:r w:rsidR="0018270F" w:rsidRPr="0018270F">
              <w:rPr>
                <w:rStyle w:val="Heading1Char"/>
                <w:rFonts w:asciiTheme="minorHAnsi" w:hAnsiTheme="minorHAnsi" w:cstheme="minorHAnsi"/>
                <w:b w:val="0"/>
                <w:bCs w:val="0"/>
                <w:color w:val="auto"/>
                <w:sz w:val="22"/>
                <w:szCs w:val="22"/>
              </w:rPr>
              <w:t>Prime Ministers Advisor on Human Rights and Gender Equality Issues</w:t>
            </w:r>
            <w:r w:rsidR="0018270F">
              <w:rPr>
                <w:rStyle w:val="Heading1Char"/>
                <w:rFonts w:asciiTheme="minorHAnsi" w:hAnsiTheme="minorHAnsi" w:cstheme="minorHAnsi"/>
                <w:b w:val="0"/>
                <w:bCs w:val="0"/>
                <w:color w:val="auto"/>
                <w:sz w:val="22"/>
                <w:szCs w:val="22"/>
              </w:rPr>
              <w:t>, Government of Georgia</w:t>
            </w:r>
            <w:r>
              <w:rPr>
                <w:rStyle w:val="Heading1Char"/>
                <w:rFonts w:asciiTheme="minorHAnsi" w:hAnsiTheme="minorHAnsi" w:cstheme="minorHAnsi"/>
                <w:b w:val="0"/>
                <w:bCs w:val="0"/>
                <w:color w:val="auto"/>
                <w:sz w:val="22"/>
                <w:szCs w:val="22"/>
              </w:rPr>
              <w:t xml:space="preserve"> </w:t>
            </w:r>
          </w:p>
        </w:tc>
      </w:tr>
      <w:bookmarkEnd w:id="0"/>
    </w:tbl>
    <w:p w14:paraId="20EC0659" w14:textId="6F1807BB" w:rsidR="00214731" w:rsidRPr="0052116F" w:rsidRDefault="00214731" w:rsidP="000933CB">
      <w:pPr>
        <w:jc w:val="both"/>
        <w:rPr>
          <w:rFonts w:cstheme="minorHAnsi"/>
          <w:b/>
        </w:rPr>
      </w:pPr>
    </w:p>
    <w:sectPr w:rsidR="00214731" w:rsidRPr="0052116F" w:rsidSect="0050657A">
      <w:headerReference w:type="default" r:id="rId17"/>
      <w:footerReference w:type="default" r:id="rId18"/>
      <w:pgSz w:w="11906" w:h="16838" w:code="9"/>
      <w:pgMar w:top="180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94CD3" w14:textId="77777777" w:rsidR="00143D14" w:rsidRDefault="00143D14" w:rsidP="009B1D4F">
      <w:pPr>
        <w:spacing w:after="0" w:line="240" w:lineRule="auto"/>
      </w:pPr>
      <w:r>
        <w:separator/>
      </w:r>
    </w:p>
  </w:endnote>
  <w:endnote w:type="continuationSeparator" w:id="0">
    <w:p w14:paraId="5896EC02" w14:textId="77777777" w:rsidR="00143D14" w:rsidRDefault="00143D14" w:rsidP="009B1D4F">
      <w:pPr>
        <w:spacing w:after="0" w:line="240" w:lineRule="auto"/>
      </w:pPr>
      <w:r>
        <w:continuationSeparator/>
      </w:r>
    </w:p>
  </w:endnote>
  <w:endnote w:type="continuationNotice" w:id="1">
    <w:p w14:paraId="23EBDEFB" w14:textId="77777777" w:rsidR="00775E6A" w:rsidRDefault="00775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E48E" w14:textId="77777777" w:rsidR="00912EED" w:rsidRDefault="00912EED">
    <w:pPr>
      <w:pStyle w:val="Footer"/>
      <w:rPr>
        <w:b/>
        <w:color w:val="0070C0"/>
      </w:rPr>
    </w:pPr>
    <w:r w:rsidRPr="0096412C">
      <w:rPr>
        <w:b/>
        <w:color w:val="0070C0"/>
      </w:rPr>
      <w:t>Renewing Commitments and Steps towards closing the Gender Pay Gap in Georgia</w:t>
    </w:r>
  </w:p>
  <w:p w14:paraId="2BCD7B7A" w14:textId="162DA25E" w:rsidR="00912EED" w:rsidRDefault="00912EE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FFE50" w14:textId="77777777" w:rsidR="00143D14" w:rsidRDefault="00143D14" w:rsidP="009B1D4F">
      <w:pPr>
        <w:spacing w:after="0" w:line="240" w:lineRule="auto"/>
      </w:pPr>
      <w:r>
        <w:separator/>
      </w:r>
    </w:p>
  </w:footnote>
  <w:footnote w:type="continuationSeparator" w:id="0">
    <w:p w14:paraId="3DE28802" w14:textId="77777777" w:rsidR="00143D14" w:rsidRDefault="00143D14" w:rsidP="009B1D4F">
      <w:pPr>
        <w:spacing w:after="0" w:line="240" w:lineRule="auto"/>
      </w:pPr>
      <w:r>
        <w:continuationSeparator/>
      </w:r>
    </w:p>
  </w:footnote>
  <w:footnote w:type="continuationNotice" w:id="1">
    <w:p w14:paraId="2974F732" w14:textId="77777777" w:rsidR="00775E6A" w:rsidRDefault="00775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A825" w14:textId="4BF29BB0" w:rsidR="00912EED" w:rsidRDefault="00912EED" w:rsidP="00F9539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44DC"/>
    <w:multiLevelType w:val="hybridMultilevel"/>
    <w:tmpl w:val="01B2675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C82E65"/>
    <w:multiLevelType w:val="hybridMultilevel"/>
    <w:tmpl w:val="4262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1B72"/>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7F07BD"/>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BE3382D"/>
    <w:multiLevelType w:val="hybridMultilevel"/>
    <w:tmpl w:val="942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5E3"/>
    <w:multiLevelType w:val="hybridMultilevel"/>
    <w:tmpl w:val="B27C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C077A"/>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C981AFC"/>
    <w:multiLevelType w:val="hybridMultilevel"/>
    <w:tmpl w:val="E618BF4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21E34079"/>
    <w:multiLevelType w:val="hybridMultilevel"/>
    <w:tmpl w:val="DE6A4DD0"/>
    <w:lvl w:ilvl="0" w:tplc="2286B038">
      <w:start w:val="3"/>
      <w:numFmt w:val="bullet"/>
      <w:lvlText w:val="-"/>
      <w:lvlJc w:val="left"/>
      <w:pPr>
        <w:ind w:left="720" w:hanging="360"/>
      </w:pPr>
      <w:rPr>
        <w:rFonts w:ascii="Calibri" w:eastAsiaTheme="minorHAnsi" w:hAnsi="Calibri"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26F314F"/>
    <w:multiLevelType w:val="hybridMultilevel"/>
    <w:tmpl w:val="BDB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B7530"/>
    <w:multiLevelType w:val="hybridMultilevel"/>
    <w:tmpl w:val="C3C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961C3"/>
    <w:multiLevelType w:val="hybridMultilevel"/>
    <w:tmpl w:val="86865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272A8E"/>
    <w:multiLevelType w:val="hybridMultilevel"/>
    <w:tmpl w:val="A956BF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297403DC"/>
    <w:multiLevelType w:val="hybridMultilevel"/>
    <w:tmpl w:val="5A9EBAA2"/>
    <w:lvl w:ilvl="0" w:tplc="2286B0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3207"/>
    <w:multiLevelType w:val="hybridMultilevel"/>
    <w:tmpl w:val="AA782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AB1A94"/>
    <w:multiLevelType w:val="hybridMultilevel"/>
    <w:tmpl w:val="FA60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59F"/>
    <w:multiLevelType w:val="hybridMultilevel"/>
    <w:tmpl w:val="A5F4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E31FC"/>
    <w:multiLevelType w:val="hybridMultilevel"/>
    <w:tmpl w:val="855C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D6E33"/>
    <w:multiLevelType w:val="hybridMultilevel"/>
    <w:tmpl w:val="0A8262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66325C60"/>
    <w:multiLevelType w:val="hybridMultilevel"/>
    <w:tmpl w:val="2EA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5393B"/>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724A5F2F"/>
    <w:multiLevelType w:val="hybridMultilevel"/>
    <w:tmpl w:val="BF56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90A92"/>
    <w:multiLevelType w:val="hybridMultilevel"/>
    <w:tmpl w:val="79B69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42E1A"/>
    <w:multiLevelType w:val="hybridMultilevel"/>
    <w:tmpl w:val="29089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45E5"/>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9714861"/>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7EF13C3C"/>
    <w:multiLevelType w:val="hybridMultilevel"/>
    <w:tmpl w:val="253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5"/>
  </w:num>
  <w:num w:numId="4">
    <w:abstractNumId w:val="26"/>
  </w:num>
  <w:num w:numId="5">
    <w:abstractNumId w:val="4"/>
  </w:num>
  <w:num w:numId="6">
    <w:abstractNumId w:val="3"/>
  </w:num>
  <w:num w:numId="7">
    <w:abstractNumId w:val="21"/>
  </w:num>
  <w:num w:numId="8">
    <w:abstractNumId w:val="8"/>
  </w:num>
  <w:num w:numId="9">
    <w:abstractNumId w:val="13"/>
  </w:num>
  <w:num w:numId="10">
    <w:abstractNumId w:val="7"/>
  </w:num>
  <w:num w:numId="11">
    <w:abstractNumId w:val="19"/>
  </w:num>
  <w:num w:numId="12">
    <w:abstractNumId w:val="0"/>
  </w:num>
  <w:num w:numId="13">
    <w:abstractNumId w:val="22"/>
  </w:num>
  <w:num w:numId="14">
    <w:abstractNumId w:val="2"/>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num>
  <w:num w:numId="19">
    <w:abstractNumId w:val="16"/>
  </w:num>
  <w:num w:numId="20">
    <w:abstractNumId w:val="10"/>
  </w:num>
  <w:num w:numId="21">
    <w:abstractNumId w:val="18"/>
  </w:num>
  <w:num w:numId="22">
    <w:abstractNumId w:val="20"/>
  </w:num>
  <w:num w:numId="23">
    <w:abstractNumId w:val="24"/>
  </w:num>
  <w:num w:numId="24">
    <w:abstractNumId w:val="12"/>
  </w:num>
  <w:num w:numId="25">
    <w:abstractNumId w:val="23"/>
  </w:num>
  <w:num w:numId="26">
    <w:abstractNumId w:val="6"/>
  </w:num>
  <w:num w:numId="27">
    <w:abstractNumId w:val="17"/>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hyphenationZone w:val="14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F"/>
    <w:rsid w:val="00000A7F"/>
    <w:rsid w:val="00011CB5"/>
    <w:rsid w:val="00013FAE"/>
    <w:rsid w:val="00017C9D"/>
    <w:rsid w:val="0003165E"/>
    <w:rsid w:val="00035A7B"/>
    <w:rsid w:val="000363E8"/>
    <w:rsid w:val="0004451F"/>
    <w:rsid w:val="00050D8C"/>
    <w:rsid w:val="00050F72"/>
    <w:rsid w:val="00052692"/>
    <w:rsid w:val="00064CB9"/>
    <w:rsid w:val="0006562B"/>
    <w:rsid w:val="0006767F"/>
    <w:rsid w:val="00076B08"/>
    <w:rsid w:val="000813F7"/>
    <w:rsid w:val="00085F90"/>
    <w:rsid w:val="000908D1"/>
    <w:rsid w:val="00091D04"/>
    <w:rsid w:val="000933CB"/>
    <w:rsid w:val="000A1C5C"/>
    <w:rsid w:val="000B4172"/>
    <w:rsid w:val="000B5F4C"/>
    <w:rsid w:val="000B74EF"/>
    <w:rsid w:val="000C193E"/>
    <w:rsid w:val="000D0E22"/>
    <w:rsid w:val="000D3AB7"/>
    <w:rsid w:val="000D4252"/>
    <w:rsid w:val="000E0131"/>
    <w:rsid w:val="000E36F0"/>
    <w:rsid w:val="000F2767"/>
    <w:rsid w:val="000F5A68"/>
    <w:rsid w:val="00105808"/>
    <w:rsid w:val="00106195"/>
    <w:rsid w:val="00114272"/>
    <w:rsid w:val="00115E51"/>
    <w:rsid w:val="001216A2"/>
    <w:rsid w:val="00131837"/>
    <w:rsid w:val="00132021"/>
    <w:rsid w:val="00137607"/>
    <w:rsid w:val="00137FA6"/>
    <w:rsid w:val="00143D14"/>
    <w:rsid w:val="00147ED5"/>
    <w:rsid w:val="00151010"/>
    <w:rsid w:val="00153050"/>
    <w:rsid w:val="001654C2"/>
    <w:rsid w:val="00172874"/>
    <w:rsid w:val="00173330"/>
    <w:rsid w:val="00174E0C"/>
    <w:rsid w:val="00182035"/>
    <w:rsid w:val="0018270F"/>
    <w:rsid w:val="001840BD"/>
    <w:rsid w:val="001950A3"/>
    <w:rsid w:val="001A2E25"/>
    <w:rsid w:val="001A5219"/>
    <w:rsid w:val="001A6D73"/>
    <w:rsid w:val="001B08DE"/>
    <w:rsid w:val="001B5418"/>
    <w:rsid w:val="001B6674"/>
    <w:rsid w:val="001B7EE6"/>
    <w:rsid w:val="001C2B92"/>
    <w:rsid w:val="001D0053"/>
    <w:rsid w:val="001D541B"/>
    <w:rsid w:val="001D6CF4"/>
    <w:rsid w:val="001D78C9"/>
    <w:rsid w:val="001E1C18"/>
    <w:rsid w:val="001F4944"/>
    <w:rsid w:val="001F6A50"/>
    <w:rsid w:val="00206437"/>
    <w:rsid w:val="00214731"/>
    <w:rsid w:val="00227E79"/>
    <w:rsid w:val="002327A1"/>
    <w:rsid w:val="002440D3"/>
    <w:rsid w:val="00245E90"/>
    <w:rsid w:val="00246C84"/>
    <w:rsid w:val="00251721"/>
    <w:rsid w:val="002576A5"/>
    <w:rsid w:val="00275A7C"/>
    <w:rsid w:val="002811D0"/>
    <w:rsid w:val="00282ABC"/>
    <w:rsid w:val="00284027"/>
    <w:rsid w:val="00290D7D"/>
    <w:rsid w:val="00297823"/>
    <w:rsid w:val="002A44E0"/>
    <w:rsid w:val="002B2BF8"/>
    <w:rsid w:val="002C06C4"/>
    <w:rsid w:val="002C2DC5"/>
    <w:rsid w:val="002C663C"/>
    <w:rsid w:val="002D3CED"/>
    <w:rsid w:val="002D42F9"/>
    <w:rsid w:val="002D5296"/>
    <w:rsid w:val="002D5B5E"/>
    <w:rsid w:val="002D6EE8"/>
    <w:rsid w:val="002E4978"/>
    <w:rsid w:val="002E5196"/>
    <w:rsid w:val="003130FB"/>
    <w:rsid w:val="0031748F"/>
    <w:rsid w:val="00321D5E"/>
    <w:rsid w:val="00326078"/>
    <w:rsid w:val="0033165E"/>
    <w:rsid w:val="00332385"/>
    <w:rsid w:val="0033636C"/>
    <w:rsid w:val="003415A4"/>
    <w:rsid w:val="00341B81"/>
    <w:rsid w:val="00343CA4"/>
    <w:rsid w:val="0035011E"/>
    <w:rsid w:val="003550DF"/>
    <w:rsid w:val="00365A51"/>
    <w:rsid w:val="0036780B"/>
    <w:rsid w:val="003731CA"/>
    <w:rsid w:val="003859D6"/>
    <w:rsid w:val="003C121E"/>
    <w:rsid w:val="003C3F71"/>
    <w:rsid w:val="003C5A5B"/>
    <w:rsid w:val="003C71ED"/>
    <w:rsid w:val="003D62F6"/>
    <w:rsid w:val="003E0B55"/>
    <w:rsid w:val="003E2B49"/>
    <w:rsid w:val="003E5802"/>
    <w:rsid w:val="003E6AD1"/>
    <w:rsid w:val="003E7534"/>
    <w:rsid w:val="003F1668"/>
    <w:rsid w:val="004004AE"/>
    <w:rsid w:val="00400C10"/>
    <w:rsid w:val="00403114"/>
    <w:rsid w:val="00406391"/>
    <w:rsid w:val="00412626"/>
    <w:rsid w:val="00416A08"/>
    <w:rsid w:val="0042184F"/>
    <w:rsid w:val="00425726"/>
    <w:rsid w:val="00426967"/>
    <w:rsid w:val="0043326B"/>
    <w:rsid w:val="004338F8"/>
    <w:rsid w:val="004378A2"/>
    <w:rsid w:val="00444147"/>
    <w:rsid w:val="00447509"/>
    <w:rsid w:val="004547EB"/>
    <w:rsid w:val="0046070F"/>
    <w:rsid w:val="00462391"/>
    <w:rsid w:val="00463B10"/>
    <w:rsid w:val="00472661"/>
    <w:rsid w:val="00475F8D"/>
    <w:rsid w:val="00482222"/>
    <w:rsid w:val="00482239"/>
    <w:rsid w:val="00492C6C"/>
    <w:rsid w:val="004A0561"/>
    <w:rsid w:val="004A1FBD"/>
    <w:rsid w:val="004A5A96"/>
    <w:rsid w:val="004B19AE"/>
    <w:rsid w:val="004C12E0"/>
    <w:rsid w:val="004D767B"/>
    <w:rsid w:val="004E61F9"/>
    <w:rsid w:val="004E783D"/>
    <w:rsid w:val="004F1F42"/>
    <w:rsid w:val="00500FAC"/>
    <w:rsid w:val="00501B3E"/>
    <w:rsid w:val="0050414C"/>
    <w:rsid w:val="00504965"/>
    <w:rsid w:val="00504A8F"/>
    <w:rsid w:val="0050657A"/>
    <w:rsid w:val="0051487F"/>
    <w:rsid w:val="0052116F"/>
    <w:rsid w:val="0052126B"/>
    <w:rsid w:val="00521779"/>
    <w:rsid w:val="00527EB2"/>
    <w:rsid w:val="00527ED3"/>
    <w:rsid w:val="0053700C"/>
    <w:rsid w:val="005411F7"/>
    <w:rsid w:val="00542FE9"/>
    <w:rsid w:val="00543466"/>
    <w:rsid w:val="005443DA"/>
    <w:rsid w:val="00545117"/>
    <w:rsid w:val="005455EB"/>
    <w:rsid w:val="00546EFB"/>
    <w:rsid w:val="005555FD"/>
    <w:rsid w:val="00563C2E"/>
    <w:rsid w:val="005647FF"/>
    <w:rsid w:val="00567189"/>
    <w:rsid w:val="00571826"/>
    <w:rsid w:val="00572B5C"/>
    <w:rsid w:val="0057622C"/>
    <w:rsid w:val="005763FA"/>
    <w:rsid w:val="00581055"/>
    <w:rsid w:val="00591E18"/>
    <w:rsid w:val="0059653F"/>
    <w:rsid w:val="005A67F2"/>
    <w:rsid w:val="005A7792"/>
    <w:rsid w:val="005B7783"/>
    <w:rsid w:val="005C3B08"/>
    <w:rsid w:val="005C5845"/>
    <w:rsid w:val="005D6CCD"/>
    <w:rsid w:val="005E014A"/>
    <w:rsid w:val="005F0B63"/>
    <w:rsid w:val="006008B9"/>
    <w:rsid w:val="006018B4"/>
    <w:rsid w:val="0060292C"/>
    <w:rsid w:val="00604144"/>
    <w:rsid w:val="0060428C"/>
    <w:rsid w:val="00604DD5"/>
    <w:rsid w:val="00606985"/>
    <w:rsid w:val="00612934"/>
    <w:rsid w:val="00613836"/>
    <w:rsid w:val="0061403C"/>
    <w:rsid w:val="00614DA3"/>
    <w:rsid w:val="00620CCC"/>
    <w:rsid w:val="006220B0"/>
    <w:rsid w:val="00625267"/>
    <w:rsid w:val="0063650E"/>
    <w:rsid w:val="00640BAD"/>
    <w:rsid w:val="00643AA4"/>
    <w:rsid w:val="00644423"/>
    <w:rsid w:val="00647FBA"/>
    <w:rsid w:val="006531D3"/>
    <w:rsid w:val="006663D5"/>
    <w:rsid w:val="00674399"/>
    <w:rsid w:val="00677A1F"/>
    <w:rsid w:val="00685122"/>
    <w:rsid w:val="00685D3C"/>
    <w:rsid w:val="00690D24"/>
    <w:rsid w:val="006A33E4"/>
    <w:rsid w:val="006A53F1"/>
    <w:rsid w:val="006B181D"/>
    <w:rsid w:val="006B414C"/>
    <w:rsid w:val="006B5135"/>
    <w:rsid w:val="006B6B23"/>
    <w:rsid w:val="006B7EB4"/>
    <w:rsid w:val="006C11B6"/>
    <w:rsid w:val="006D4423"/>
    <w:rsid w:val="006D48E4"/>
    <w:rsid w:val="006D77B1"/>
    <w:rsid w:val="006E23D6"/>
    <w:rsid w:val="006E7242"/>
    <w:rsid w:val="006F2FE7"/>
    <w:rsid w:val="006F52BE"/>
    <w:rsid w:val="00715560"/>
    <w:rsid w:val="0071749C"/>
    <w:rsid w:val="00717C74"/>
    <w:rsid w:val="00722F3C"/>
    <w:rsid w:val="0072459C"/>
    <w:rsid w:val="00732E2E"/>
    <w:rsid w:val="00742B45"/>
    <w:rsid w:val="007473C8"/>
    <w:rsid w:val="00747F63"/>
    <w:rsid w:val="00750153"/>
    <w:rsid w:val="00750259"/>
    <w:rsid w:val="00751040"/>
    <w:rsid w:val="0076107E"/>
    <w:rsid w:val="007611BE"/>
    <w:rsid w:val="007704E6"/>
    <w:rsid w:val="00771A94"/>
    <w:rsid w:val="00772593"/>
    <w:rsid w:val="0077488F"/>
    <w:rsid w:val="00775E6A"/>
    <w:rsid w:val="00777E2A"/>
    <w:rsid w:val="00780E06"/>
    <w:rsid w:val="007816EA"/>
    <w:rsid w:val="00781D06"/>
    <w:rsid w:val="0079499D"/>
    <w:rsid w:val="007A74C5"/>
    <w:rsid w:val="007A7B91"/>
    <w:rsid w:val="007B2C3A"/>
    <w:rsid w:val="007B3574"/>
    <w:rsid w:val="007C008B"/>
    <w:rsid w:val="007D1554"/>
    <w:rsid w:val="007D7DBD"/>
    <w:rsid w:val="007E116A"/>
    <w:rsid w:val="0080103E"/>
    <w:rsid w:val="00804EAE"/>
    <w:rsid w:val="0080509D"/>
    <w:rsid w:val="00805E52"/>
    <w:rsid w:val="0080665F"/>
    <w:rsid w:val="0081172C"/>
    <w:rsid w:val="00816D02"/>
    <w:rsid w:val="008310BA"/>
    <w:rsid w:val="00833152"/>
    <w:rsid w:val="00844462"/>
    <w:rsid w:val="0084609B"/>
    <w:rsid w:val="00850B77"/>
    <w:rsid w:val="0085547D"/>
    <w:rsid w:val="008557A4"/>
    <w:rsid w:val="008645A2"/>
    <w:rsid w:val="00881BF3"/>
    <w:rsid w:val="008824A1"/>
    <w:rsid w:val="0088317D"/>
    <w:rsid w:val="008951A6"/>
    <w:rsid w:val="008A7265"/>
    <w:rsid w:val="008B0F68"/>
    <w:rsid w:val="008B23FB"/>
    <w:rsid w:val="008B5538"/>
    <w:rsid w:val="008C2052"/>
    <w:rsid w:val="008D0E8A"/>
    <w:rsid w:val="008D20DA"/>
    <w:rsid w:val="008D2902"/>
    <w:rsid w:val="008E00D1"/>
    <w:rsid w:val="008E2088"/>
    <w:rsid w:val="008E2B39"/>
    <w:rsid w:val="008E3AFF"/>
    <w:rsid w:val="00900965"/>
    <w:rsid w:val="0090417E"/>
    <w:rsid w:val="00912EED"/>
    <w:rsid w:val="009139B6"/>
    <w:rsid w:val="009174B9"/>
    <w:rsid w:val="00921C9C"/>
    <w:rsid w:val="00924B40"/>
    <w:rsid w:val="009367F6"/>
    <w:rsid w:val="00936DEF"/>
    <w:rsid w:val="009405CE"/>
    <w:rsid w:val="00940FE2"/>
    <w:rsid w:val="00944DD8"/>
    <w:rsid w:val="00945DDF"/>
    <w:rsid w:val="009574AD"/>
    <w:rsid w:val="00961A5F"/>
    <w:rsid w:val="0096412C"/>
    <w:rsid w:val="00964896"/>
    <w:rsid w:val="00965F95"/>
    <w:rsid w:val="0098772F"/>
    <w:rsid w:val="00995DA3"/>
    <w:rsid w:val="00997274"/>
    <w:rsid w:val="009A7335"/>
    <w:rsid w:val="009B1D4F"/>
    <w:rsid w:val="009B2835"/>
    <w:rsid w:val="009B2E6B"/>
    <w:rsid w:val="009C19F8"/>
    <w:rsid w:val="009C568E"/>
    <w:rsid w:val="009D6DA9"/>
    <w:rsid w:val="009E7AFD"/>
    <w:rsid w:val="009F6A03"/>
    <w:rsid w:val="00A02076"/>
    <w:rsid w:val="00A13268"/>
    <w:rsid w:val="00A20807"/>
    <w:rsid w:val="00A26716"/>
    <w:rsid w:val="00A32BC3"/>
    <w:rsid w:val="00A33FAF"/>
    <w:rsid w:val="00A3618E"/>
    <w:rsid w:val="00A53EB7"/>
    <w:rsid w:val="00A60246"/>
    <w:rsid w:val="00A63B04"/>
    <w:rsid w:val="00A649D6"/>
    <w:rsid w:val="00A72AF3"/>
    <w:rsid w:val="00A74C74"/>
    <w:rsid w:val="00A75B3A"/>
    <w:rsid w:val="00A75BBB"/>
    <w:rsid w:val="00A8216D"/>
    <w:rsid w:val="00A87333"/>
    <w:rsid w:val="00A875EF"/>
    <w:rsid w:val="00AA7EAD"/>
    <w:rsid w:val="00AC09F8"/>
    <w:rsid w:val="00AC3D29"/>
    <w:rsid w:val="00AC611B"/>
    <w:rsid w:val="00AD1966"/>
    <w:rsid w:val="00AD4735"/>
    <w:rsid w:val="00AD47CC"/>
    <w:rsid w:val="00AD4BE1"/>
    <w:rsid w:val="00AD5E57"/>
    <w:rsid w:val="00AE4BB1"/>
    <w:rsid w:val="00AE7E6B"/>
    <w:rsid w:val="00B03355"/>
    <w:rsid w:val="00B03951"/>
    <w:rsid w:val="00B23DDA"/>
    <w:rsid w:val="00B27BBC"/>
    <w:rsid w:val="00B344EA"/>
    <w:rsid w:val="00B37580"/>
    <w:rsid w:val="00B37A6D"/>
    <w:rsid w:val="00B44CE1"/>
    <w:rsid w:val="00B45103"/>
    <w:rsid w:val="00B520A4"/>
    <w:rsid w:val="00B6168C"/>
    <w:rsid w:val="00B649FE"/>
    <w:rsid w:val="00B66559"/>
    <w:rsid w:val="00B72088"/>
    <w:rsid w:val="00B8578C"/>
    <w:rsid w:val="00B902C0"/>
    <w:rsid w:val="00BA0098"/>
    <w:rsid w:val="00BA6506"/>
    <w:rsid w:val="00BA7241"/>
    <w:rsid w:val="00BB26D5"/>
    <w:rsid w:val="00BD0E96"/>
    <w:rsid w:val="00BD5D70"/>
    <w:rsid w:val="00BD6F5B"/>
    <w:rsid w:val="00BE3F3C"/>
    <w:rsid w:val="00BF6317"/>
    <w:rsid w:val="00C14864"/>
    <w:rsid w:val="00C1620C"/>
    <w:rsid w:val="00C20A09"/>
    <w:rsid w:val="00C23A03"/>
    <w:rsid w:val="00C32084"/>
    <w:rsid w:val="00C32643"/>
    <w:rsid w:val="00C348C2"/>
    <w:rsid w:val="00C40221"/>
    <w:rsid w:val="00C5001D"/>
    <w:rsid w:val="00C706FE"/>
    <w:rsid w:val="00C71E9E"/>
    <w:rsid w:val="00C762D8"/>
    <w:rsid w:val="00C77EF9"/>
    <w:rsid w:val="00C809ED"/>
    <w:rsid w:val="00C8391B"/>
    <w:rsid w:val="00C9083F"/>
    <w:rsid w:val="00CA7936"/>
    <w:rsid w:val="00CB0ADD"/>
    <w:rsid w:val="00CB0C2D"/>
    <w:rsid w:val="00CC50DF"/>
    <w:rsid w:val="00CC5278"/>
    <w:rsid w:val="00CD0854"/>
    <w:rsid w:val="00CD2898"/>
    <w:rsid w:val="00CE04AA"/>
    <w:rsid w:val="00CE15DB"/>
    <w:rsid w:val="00CE53A5"/>
    <w:rsid w:val="00CE74A7"/>
    <w:rsid w:val="00CF1A10"/>
    <w:rsid w:val="00CF488D"/>
    <w:rsid w:val="00D021C3"/>
    <w:rsid w:val="00D03EF2"/>
    <w:rsid w:val="00D0715C"/>
    <w:rsid w:val="00D219D9"/>
    <w:rsid w:val="00D22D10"/>
    <w:rsid w:val="00D243FB"/>
    <w:rsid w:val="00D26DE6"/>
    <w:rsid w:val="00D30C89"/>
    <w:rsid w:val="00D32206"/>
    <w:rsid w:val="00D34AAB"/>
    <w:rsid w:val="00D34BF9"/>
    <w:rsid w:val="00D42755"/>
    <w:rsid w:val="00D45A00"/>
    <w:rsid w:val="00D46CD4"/>
    <w:rsid w:val="00D51C47"/>
    <w:rsid w:val="00D51F50"/>
    <w:rsid w:val="00D5231E"/>
    <w:rsid w:val="00D52A22"/>
    <w:rsid w:val="00D549FC"/>
    <w:rsid w:val="00D56EB6"/>
    <w:rsid w:val="00D65B91"/>
    <w:rsid w:val="00D87AE9"/>
    <w:rsid w:val="00D95DD1"/>
    <w:rsid w:val="00D95EA5"/>
    <w:rsid w:val="00DB20F1"/>
    <w:rsid w:val="00DB25A8"/>
    <w:rsid w:val="00DE58B6"/>
    <w:rsid w:val="00DF7CC0"/>
    <w:rsid w:val="00E00958"/>
    <w:rsid w:val="00E0519F"/>
    <w:rsid w:val="00E11F0D"/>
    <w:rsid w:val="00E13598"/>
    <w:rsid w:val="00E13FC9"/>
    <w:rsid w:val="00E14461"/>
    <w:rsid w:val="00E2204E"/>
    <w:rsid w:val="00E23C18"/>
    <w:rsid w:val="00E24EC4"/>
    <w:rsid w:val="00E32BD8"/>
    <w:rsid w:val="00E3791E"/>
    <w:rsid w:val="00E37C58"/>
    <w:rsid w:val="00E40A62"/>
    <w:rsid w:val="00E4293B"/>
    <w:rsid w:val="00E476FE"/>
    <w:rsid w:val="00E47FB8"/>
    <w:rsid w:val="00E66AD2"/>
    <w:rsid w:val="00E674D0"/>
    <w:rsid w:val="00E854AA"/>
    <w:rsid w:val="00E907D5"/>
    <w:rsid w:val="00E94552"/>
    <w:rsid w:val="00E94BB7"/>
    <w:rsid w:val="00EA12F5"/>
    <w:rsid w:val="00EA148C"/>
    <w:rsid w:val="00EA7DC8"/>
    <w:rsid w:val="00EB2CEA"/>
    <w:rsid w:val="00EC5DC0"/>
    <w:rsid w:val="00ED52B5"/>
    <w:rsid w:val="00ED5F80"/>
    <w:rsid w:val="00EE2B3A"/>
    <w:rsid w:val="00EF591A"/>
    <w:rsid w:val="00EF5D47"/>
    <w:rsid w:val="00F000B9"/>
    <w:rsid w:val="00F01F5D"/>
    <w:rsid w:val="00F04D29"/>
    <w:rsid w:val="00F0647F"/>
    <w:rsid w:val="00F272E4"/>
    <w:rsid w:val="00F27B5A"/>
    <w:rsid w:val="00F332D3"/>
    <w:rsid w:val="00F35EB2"/>
    <w:rsid w:val="00F36089"/>
    <w:rsid w:val="00F41CD8"/>
    <w:rsid w:val="00F43082"/>
    <w:rsid w:val="00F43ECD"/>
    <w:rsid w:val="00F44C63"/>
    <w:rsid w:val="00F475CF"/>
    <w:rsid w:val="00F53D88"/>
    <w:rsid w:val="00F54ECE"/>
    <w:rsid w:val="00F61E24"/>
    <w:rsid w:val="00F6495D"/>
    <w:rsid w:val="00F74A0B"/>
    <w:rsid w:val="00F76688"/>
    <w:rsid w:val="00F81C47"/>
    <w:rsid w:val="00F82A86"/>
    <w:rsid w:val="00F8371B"/>
    <w:rsid w:val="00F8529C"/>
    <w:rsid w:val="00F87774"/>
    <w:rsid w:val="00F939E7"/>
    <w:rsid w:val="00F93A71"/>
    <w:rsid w:val="00F9539B"/>
    <w:rsid w:val="00F97D12"/>
    <w:rsid w:val="00FA3932"/>
    <w:rsid w:val="00FB4683"/>
    <w:rsid w:val="00FB4687"/>
    <w:rsid w:val="00FB4A41"/>
    <w:rsid w:val="00FC3FAE"/>
    <w:rsid w:val="00FC4B4B"/>
    <w:rsid w:val="00FC5C63"/>
    <w:rsid w:val="00FD3C94"/>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1BDDF5"/>
  <w15:chartTrackingRefBased/>
  <w15:docId w15:val="{DC19CC9F-4883-45EF-A4A4-081534F0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F591A"/>
    <w:pPr>
      <w:spacing w:before="840" w:after="40" w:line="240" w:lineRule="auto"/>
      <w:ind w:left="720" w:right="720"/>
      <w:outlineLvl w:val="0"/>
    </w:pPr>
    <w:rPr>
      <w:rFonts w:asciiTheme="majorHAnsi" w:hAnsiTheme="majorHAnsi"/>
      <w:b/>
      <w:bCs/>
      <w:color w:val="44546A" w:themeColor="text2"/>
      <w:kern w:val="2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4F"/>
  </w:style>
  <w:style w:type="paragraph" w:styleId="Footer">
    <w:name w:val="footer"/>
    <w:basedOn w:val="Normal"/>
    <w:link w:val="FooterChar"/>
    <w:uiPriority w:val="99"/>
    <w:unhideWhenUsed/>
    <w:rsid w:val="009B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4F"/>
  </w:style>
  <w:style w:type="paragraph" w:styleId="ListParagraph">
    <w:name w:val="List Paragraph"/>
    <w:basedOn w:val="Normal"/>
    <w:link w:val="ListParagraphChar"/>
    <w:uiPriority w:val="34"/>
    <w:qFormat/>
    <w:rsid w:val="009B1D4F"/>
    <w:pPr>
      <w:ind w:left="720"/>
      <w:contextualSpacing/>
    </w:pPr>
  </w:style>
  <w:style w:type="character" w:styleId="CommentReference">
    <w:name w:val="annotation reference"/>
    <w:basedOn w:val="DefaultParagraphFont"/>
    <w:uiPriority w:val="99"/>
    <w:semiHidden/>
    <w:unhideWhenUsed/>
    <w:rsid w:val="006F52BE"/>
    <w:rPr>
      <w:sz w:val="16"/>
      <w:szCs w:val="16"/>
    </w:rPr>
  </w:style>
  <w:style w:type="paragraph" w:styleId="CommentText">
    <w:name w:val="annotation text"/>
    <w:basedOn w:val="Normal"/>
    <w:link w:val="CommentTextChar"/>
    <w:uiPriority w:val="99"/>
    <w:semiHidden/>
    <w:unhideWhenUsed/>
    <w:rsid w:val="006F52BE"/>
    <w:pPr>
      <w:spacing w:line="240" w:lineRule="auto"/>
    </w:pPr>
    <w:rPr>
      <w:sz w:val="20"/>
      <w:szCs w:val="20"/>
    </w:rPr>
  </w:style>
  <w:style w:type="character" w:customStyle="1" w:styleId="CommentTextChar">
    <w:name w:val="Comment Text Char"/>
    <w:basedOn w:val="DefaultParagraphFont"/>
    <w:link w:val="CommentText"/>
    <w:uiPriority w:val="99"/>
    <w:semiHidden/>
    <w:rsid w:val="006F52BE"/>
    <w:rPr>
      <w:sz w:val="20"/>
      <w:szCs w:val="20"/>
    </w:rPr>
  </w:style>
  <w:style w:type="paragraph" w:styleId="CommentSubject">
    <w:name w:val="annotation subject"/>
    <w:basedOn w:val="CommentText"/>
    <w:next w:val="CommentText"/>
    <w:link w:val="CommentSubjectChar"/>
    <w:uiPriority w:val="99"/>
    <w:semiHidden/>
    <w:unhideWhenUsed/>
    <w:rsid w:val="006F52BE"/>
    <w:rPr>
      <w:b/>
      <w:bCs/>
    </w:rPr>
  </w:style>
  <w:style w:type="character" w:customStyle="1" w:styleId="CommentSubjectChar">
    <w:name w:val="Comment Subject Char"/>
    <w:basedOn w:val="CommentTextChar"/>
    <w:link w:val="CommentSubject"/>
    <w:uiPriority w:val="99"/>
    <w:semiHidden/>
    <w:rsid w:val="006F52BE"/>
    <w:rPr>
      <w:b/>
      <w:bCs/>
      <w:sz w:val="20"/>
      <w:szCs w:val="20"/>
    </w:rPr>
  </w:style>
  <w:style w:type="paragraph" w:styleId="BalloonText">
    <w:name w:val="Balloon Text"/>
    <w:basedOn w:val="Normal"/>
    <w:link w:val="BalloonTextChar"/>
    <w:uiPriority w:val="99"/>
    <w:semiHidden/>
    <w:unhideWhenUsed/>
    <w:rsid w:val="006F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BE"/>
    <w:rPr>
      <w:rFonts w:ascii="Segoe UI" w:hAnsi="Segoe UI" w:cs="Segoe UI"/>
      <w:sz w:val="18"/>
      <w:szCs w:val="18"/>
    </w:rPr>
  </w:style>
  <w:style w:type="paragraph" w:styleId="Revision">
    <w:name w:val="Revision"/>
    <w:hidden/>
    <w:uiPriority w:val="99"/>
    <w:semiHidden/>
    <w:rsid w:val="00282ABC"/>
    <w:pPr>
      <w:spacing w:after="0" w:line="240" w:lineRule="auto"/>
    </w:pPr>
  </w:style>
  <w:style w:type="character" w:styleId="Hyperlink">
    <w:name w:val="Hyperlink"/>
    <w:uiPriority w:val="99"/>
    <w:unhideWhenUsed/>
    <w:rsid w:val="00780E06"/>
    <w:rPr>
      <w:strike w:val="0"/>
      <w:dstrike w:val="0"/>
      <w:color w:val="336699"/>
      <w:u w:val="none"/>
      <w:effect w:val="none"/>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1"/>
    <w:autoRedefine/>
    <w:qFormat/>
    <w:rsid w:val="00E32BD8"/>
    <w:pPr>
      <w:widowControl w:val="0"/>
      <w:tabs>
        <w:tab w:val="left" w:pos="0"/>
      </w:tabs>
      <w:spacing w:after="80" w:line="240" w:lineRule="auto"/>
    </w:pPr>
    <w:rPr>
      <w:rFonts w:eastAsia="Calibri" w:cstheme="minorHAnsi"/>
      <w:sz w:val="16"/>
      <w:lang w:val="en-GB"/>
    </w:rPr>
  </w:style>
  <w:style w:type="character" w:customStyle="1" w:styleId="FootnoteTextChar">
    <w:name w:val="Footnote Text Char"/>
    <w:basedOn w:val="DefaultParagraphFont"/>
    <w:uiPriority w:val="99"/>
    <w:semiHidden/>
    <w:rsid w:val="00CE04AA"/>
    <w:rPr>
      <w:sz w:val="20"/>
      <w:szCs w:val="20"/>
    </w:rPr>
  </w:style>
  <w:style w:type="character" w:styleId="FootnoteReference">
    <w:name w:val="footnote reference"/>
    <w:aliases w:val="16 Point,Superscript 6 Point,Carattere Char1,Carattere Char Char Carattere Carattere Char Char,ftref,Ref,de nota al pie,4_G,FNRefe Char Char"/>
    <w:link w:val="Char2"/>
    <w:qFormat/>
    <w:rsid w:val="00CE04AA"/>
    <w:rPr>
      <w:rFonts w:ascii="Times New Roman" w:hAnsi="Times New Roman"/>
      <w:szCs w:val="16"/>
      <w:vertAlign w:val="superscript"/>
    </w:rPr>
  </w:style>
  <w:style w:type="paragraph" w:customStyle="1" w:styleId="Char2">
    <w:name w:val="Char2"/>
    <w:basedOn w:val="Normal"/>
    <w:link w:val="FootnoteReference"/>
    <w:uiPriority w:val="99"/>
    <w:rsid w:val="00CE04AA"/>
    <w:pPr>
      <w:spacing w:line="240" w:lineRule="exact"/>
    </w:pPr>
    <w:rPr>
      <w:rFonts w:ascii="Times New Roman" w:hAnsi="Times New Roman"/>
      <w:szCs w:val="16"/>
      <w:vertAlign w:val="superscript"/>
    </w:rPr>
  </w:style>
  <w:style w:type="character" w:customStyle="1" w:styleId="FootnoteTextChar1">
    <w:name w:val="Footnote Text Char1"/>
    <w:aliases w:val="Footnote Text Char Char Char,Char Char,single space Char,ft Char,fn Char,FOOTNOTES Char,ADB Char,WB-Fußnotentext Char,Footnote Char,Fußnote Char,Geneva 9 Char,Font: Geneva 9 Char,Boston 10 Char,f Char,12pt Char,12pt Знак Char"/>
    <w:link w:val="FootnoteText"/>
    <w:rsid w:val="00E32BD8"/>
    <w:rPr>
      <w:rFonts w:eastAsia="Calibri" w:cstheme="minorHAnsi"/>
      <w:sz w:val="16"/>
      <w:lang w:val="en-GB"/>
    </w:rPr>
  </w:style>
  <w:style w:type="character" w:customStyle="1" w:styleId="ListParagraphChar">
    <w:name w:val="List Paragraph Char"/>
    <w:link w:val="ListParagraph"/>
    <w:uiPriority w:val="34"/>
    <w:locked/>
    <w:rsid w:val="00F01F5D"/>
  </w:style>
  <w:style w:type="character" w:customStyle="1" w:styleId="UnresolvedMention1">
    <w:name w:val="Unresolved Mention1"/>
    <w:basedOn w:val="DefaultParagraphFont"/>
    <w:uiPriority w:val="99"/>
    <w:semiHidden/>
    <w:unhideWhenUsed/>
    <w:rsid w:val="00E32BD8"/>
    <w:rPr>
      <w:color w:val="605E5C"/>
      <w:shd w:val="clear" w:color="auto" w:fill="E1DFDD"/>
    </w:rPr>
  </w:style>
  <w:style w:type="character" w:customStyle="1" w:styleId="Heading1Char">
    <w:name w:val="Heading 1 Char"/>
    <w:basedOn w:val="DefaultParagraphFont"/>
    <w:link w:val="Heading1"/>
    <w:uiPriority w:val="8"/>
    <w:rsid w:val="00EF591A"/>
    <w:rPr>
      <w:rFonts w:asciiTheme="majorHAnsi" w:hAnsiTheme="majorHAnsi"/>
      <w:b/>
      <w:bCs/>
      <w:color w:val="44546A" w:themeColor="text2"/>
      <w:kern w:val="20"/>
      <w:sz w:val="32"/>
      <w:szCs w:val="20"/>
      <w:lang w:eastAsia="ja-JP"/>
    </w:rPr>
  </w:style>
  <w:style w:type="paragraph" w:customStyle="1" w:styleId="ItemDescription">
    <w:name w:val="Item Description"/>
    <w:basedOn w:val="Normal"/>
    <w:qFormat/>
    <w:rsid w:val="00297823"/>
    <w:pPr>
      <w:spacing w:before="40" w:after="120" w:line="240" w:lineRule="auto"/>
      <w:ind w:right="360"/>
    </w:pPr>
    <w:rPr>
      <w:kern w:val="20"/>
      <w:sz w:val="24"/>
      <w:szCs w:val="20"/>
      <w:lang w:eastAsia="ja-JP"/>
    </w:rPr>
  </w:style>
  <w:style w:type="character" w:styleId="UnresolvedMention">
    <w:name w:val="Unresolved Mention"/>
    <w:basedOn w:val="DefaultParagraphFont"/>
    <w:uiPriority w:val="99"/>
    <w:semiHidden/>
    <w:unhideWhenUsed/>
    <w:rsid w:val="00132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3296">
      <w:bodyDiv w:val="1"/>
      <w:marLeft w:val="0"/>
      <w:marRight w:val="0"/>
      <w:marTop w:val="0"/>
      <w:marBottom w:val="0"/>
      <w:divBdr>
        <w:top w:val="none" w:sz="0" w:space="0" w:color="auto"/>
        <w:left w:val="none" w:sz="0" w:space="0" w:color="auto"/>
        <w:bottom w:val="none" w:sz="0" w:space="0" w:color="auto"/>
        <w:right w:val="none" w:sz="0" w:space="0" w:color="auto"/>
      </w:divBdr>
    </w:div>
    <w:div w:id="189732278">
      <w:bodyDiv w:val="1"/>
      <w:marLeft w:val="0"/>
      <w:marRight w:val="0"/>
      <w:marTop w:val="0"/>
      <w:marBottom w:val="0"/>
      <w:divBdr>
        <w:top w:val="none" w:sz="0" w:space="0" w:color="auto"/>
        <w:left w:val="none" w:sz="0" w:space="0" w:color="auto"/>
        <w:bottom w:val="none" w:sz="0" w:space="0" w:color="auto"/>
        <w:right w:val="none" w:sz="0" w:space="0" w:color="auto"/>
      </w:divBdr>
    </w:div>
    <w:div w:id="258559882">
      <w:bodyDiv w:val="1"/>
      <w:marLeft w:val="0"/>
      <w:marRight w:val="0"/>
      <w:marTop w:val="0"/>
      <w:marBottom w:val="0"/>
      <w:divBdr>
        <w:top w:val="none" w:sz="0" w:space="0" w:color="auto"/>
        <w:left w:val="none" w:sz="0" w:space="0" w:color="auto"/>
        <w:bottom w:val="none" w:sz="0" w:space="0" w:color="auto"/>
        <w:right w:val="none" w:sz="0" w:space="0" w:color="auto"/>
      </w:divBdr>
    </w:div>
    <w:div w:id="464542778">
      <w:bodyDiv w:val="1"/>
      <w:marLeft w:val="0"/>
      <w:marRight w:val="0"/>
      <w:marTop w:val="0"/>
      <w:marBottom w:val="0"/>
      <w:divBdr>
        <w:top w:val="none" w:sz="0" w:space="0" w:color="auto"/>
        <w:left w:val="none" w:sz="0" w:space="0" w:color="auto"/>
        <w:bottom w:val="none" w:sz="0" w:space="0" w:color="auto"/>
        <w:right w:val="none" w:sz="0" w:space="0" w:color="auto"/>
      </w:divBdr>
    </w:div>
    <w:div w:id="490373098">
      <w:bodyDiv w:val="1"/>
      <w:marLeft w:val="0"/>
      <w:marRight w:val="0"/>
      <w:marTop w:val="0"/>
      <w:marBottom w:val="0"/>
      <w:divBdr>
        <w:top w:val="none" w:sz="0" w:space="0" w:color="auto"/>
        <w:left w:val="none" w:sz="0" w:space="0" w:color="auto"/>
        <w:bottom w:val="none" w:sz="0" w:space="0" w:color="auto"/>
        <w:right w:val="none" w:sz="0" w:space="0" w:color="auto"/>
      </w:divBdr>
    </w:div>
    <w:div w:id="706100951">
      <w:bodyDiv w:val="1"/>
      <w:marLeft w:val="0"/>
      <w:marRight w:val="0"/>
      <w:marTop w:val="0"/>
      <w:marBottom w:val="0"/>
      <w:divBdr>
        <w:top w:val="none" w:sz="0" w:space="0" w:color="auto"/>
        <w:left w:val="none" w:sz="0" w:space="0" w:color="auto"/>
        <w:bottom w:val="none" w:sz="0" w:space="0" w:color="auto"/>
        <w:right w:val="none" w:sz="0" w:space="0" w:color="auto"/>
      </w:divBdr>
    </w:div>
    <w:div w:id="13512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t.ly/33plRa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3pl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12DADFDF1A54C8C79BAD778E2381E" ma:contentTypeVersion="13" ma:contentTypeDescription="Create a new document." ma:contentTypeScope="" ma:versionID="9de849c538dab4872f14b881de72bf3a">
  <xsd:schema xmlns:xsd="http://www.w3.org/2001/XMLSchema" xmlns:xs="http://www.w3.org/2001/XMLSchema" xmlns:p="http://schemas.microsoft.com/office/2006/metadata/properties" xmlns:ns3="7efaa744-c833-44db-99d5-f74e83d94dba" xmlns:ns4="ea3c039b-b82f-4cec-868e-82048514d75c" targetNamespace="http://schemas.microsoft.com/office/2006/metadata/properties" ma:root="true" ma:fieldsID="c742294c77b51af2bcc120ec86d6dd96" ns3:_="" ns4:_="">
    <xsd:import namespace="7efaa744-c833-44db-99d5-f74e83d94dba"/>
    <xsd:import namespace="ea3c039b-b82f-4cec-868e-82048514d7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a744-c833-44db-99d5-f74e83d94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c039b-b82f-4cec-868e-82048514d7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7F87D-ED27-4ADA-B0D6-1053257A2D4C}">
  <ds:schemaRefs>
    <ds:schemaRef ds:uri="http://schemas.openxmlformats.org/officeDocument/2006/bibliography"/>
  </ds:schemaRefs>
</ds:datastoreItem>
</file>

<file path=customXml/itemProps2.xml><?xml version="1.0" encoding="utf-8"?>
<ds:datastoreItem xmlns:ds="http://schemas.openxmlformats.org/officeDocument/2006/customXml" ds:itemID="{F8AA3F1F-D894-4304-ADF0-D20E5E118749}">
  <ds:schemaRefs>
    <ds:schemaRef ds:uri="http://schemas.microsoft.com/sharepoint/v3/contenttype/forms"/>
  </ds:schemaRefs>
</ds:datastoreItem>
</file>

<file path=customXml/itemProps3.xml><?xml version="1.0" encoding="utf-8"?>
<ds:datastoreItem xmlns:ds="http://schemas.openxmlformats.org/officeDocument/2006/customXml" ds:itemID="{7CCD9328-9611-4E47-8C2A-3F8B139F2B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C44805-067F-4E7B-995F-54E1D50E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a744-c833-44db-99d5-f74e83d94dba"/>
    <ds:schemaRef ds:uri="ea3c039b-b82f-4cec-868e-82048514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 internal use only</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internal use only</dc:title>
  <dc:subject>High Level Meeting on the Prevention and Response to Sexual Harassment</dc:subject>
  <dc:creator>Irina Japharidze</dc:creator>
  <cp:keywords/>
  <dc:description/>
  <cp:lastModifiedBy>Mehjabeen Alarakhia</cp:lastModifiedBy>
  <cp:revision>5</cp:revision>
  <cp:lastPrinted>2020-09-08T07:16:00Z</cp:lastPrinted>
  <dcterms:created xsi:type="dcterms:W3CDTF">2020-09-14T18:43:00Z</dcterms:created>
  <dcterms:modified xsi:type="dcterms:W3CDTF">2020-09-14T18:50:00Z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0x01010046512DADFDF1A54C8C79BAD778E2381E</vt:lpwstr>
  </property>
</Properties>
</file>